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83616D">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83616D">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83616D">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433ECF"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4F47D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B178BA" w:rsidRPr="005E6F09" w:rsidRDefault="000F4823" w:rsidP="000F4823">
            <w:pPr>
              <w:pStyle w:val="Default"/>
              <w:jc w:val="both"/>
              <w:rPr>
                <w:rStyle w:val="a3"/>
                <w:bCs/>
              </w:rPr>
            </w:pPr>
            <w:r w:rsidRPr="000F4823">
              <w:rPr>
                <w:bCs/>
              </w:rPr>
              <w:t>тел</w:t>
            </w:r>
            <w:r w:rsidR="005C6DCB" w:rsidRPr="005E6F09">
              <w:rPr>
                <w:bCs/>
              </w:rPr>
              <w:t>. + 7 (347)</w:t>
            </w:r>
            <w:r w:rsidR="009A19D1" w:rsidRPr="005E6F09">
              <w:rPr>
                <w:bCs/>
              </w:rPr>
              <w:t xml:space="preserve"> </w:t>
            </w:r>
            <w:r w:rsidR="005C6DCB" w:rsidRPr="005E6F09">
              <w:rPr>
                <w:bCs/>
              </w:rPr>
              <w:t>276</w:t>
            </w:r>
            <w:r w:rsidR="009A19D1" w:rsidRPr="005E6F09">
              <w:rPr>
                <w:bCs/>
              </w:rPr>
              <w:t>-</w:t>
            </w:r>
            <w:r w:rsidR="005C6DCB" w:rsidRPr="005E6F09">
              <w:rPr>
                <w:bCs/>
              </w:rPr>
              <w:t>72</w:t>
            </w:r>
            <w:r w:rsidR="009A19D1" w:rsidRPr="005E6F09">
              <w:rPr>
                <w:bCs/>
              </w:rPr>
              <w:t>-</w:t>
            </w:r>
            <w:r w:rsidR="005C6DCB" w:rsidRPr="005E6F09">
              <w:rPr>
                <w:bCs/>
              </w:rPr>
              <w:t xml:space="preserve">36, </w:t>
            </w:r>
            <w:r w:rsidR="005C6DCB">
              <w:rPr>
                <w:bCs/>
                <w:lang w:val="en-US"/>
              </w:rPr>
              <w:t>e</w:t>
            </w:r>
            <w:r w:rsidR="005C6DCB" w:rsidRPr="005E6F09">
              <w:rPr>
                <w:bCs/>
              </w:rPr>
              <w:t>-</w:t>
            </w:r>
            <w:r w:rsidR="005C6DCB">
              <w:rPr>
                <w:bCs/>
                <w:lang w:val="en-US"/>
              </w:rPr>
              <w:t>mail</w:t>
            </w:r>
            <w:r w:rsidR="005C6DCB" w:rsidRPr="005E6F09">
              <w:rPr>
                <w:bCs/>
              </w:rPr>
              <w:t>:</w:t>
            </w:r>
            <w:hyperlink r:id="rId17" w:history="1">
              <w:r w:rsidRPr="005E6F09">
                <w:rPr>
                  <w:rStyle w:val="a3"/>
                  <w:bCs/>
                </w:rPr>
                <w:t xml:space="preserve"> </w:t>
              </w:r>
              <w:r w:rsidRPr="000F4823">
                <w:rPr>
                  <w:rStyle w:val="a3"/>
                  <w:bCs/>
                  <w:lang w:val="en-US"/>
                </w:rPr>
                <w:t>e</w:t>
              </w:r>
              <w:r w:rsidRPr="005E6F09">
                <w:rPr>
                  <w:rStyle w:val="a3"/>
                  <w:bCs/>
                </w:rPr>
                <w:t>.</w:t>
              </w:r>
              <w:r w:rsidRPr="000F4823">
                <w:rPr>
                  <w:rStyle w:val="a3"/>
                  <w:bCs/>
                  <w:lang w:val="en-US"/>
                </w:rPr>
                <w:t>farrahova</w:t>
              </w:r>
              <w:r w:rsidRPr="005E6F09">
                <w:rPr>
                  <w:rStyle w:val="a3"/>
                  <w:bCs/>
                </w:rPr>
                <w:t>@</w:t>
              </w:r>
              <w:r w:rsidRPr="000F4823">
                <w:rPr>
                  <w:rStyle w:val="a3"/>
                  <w:bCs/>
                  <w:lang w:val="en-US"/>
                </w:rPr>
                <w:t>bashtel</w:t>
              </w:r>
              <w:r w:rsidRPr="005E6F09">
                <w:rPr>
                  <w:rStyle w:val="a3"/>
                  <w:bCs/>
                </w:rPr>
                <w:t>.</w:t>
              </w:r>
              <w:proofErr w:type="spellStart"/>
              <w:r w:rsidRPr="000F4823">
                <w:rPr>
                  <w:rStyle w:val="a3"/>
                  <w:bCs/>
                  <w:lang w:val="en-US"/>
                </w:rPr>
                <w:t>ru</w:t>
              </w:r>
              <w:proofErr w:type="spellEnd"/>
            </w:hyperlink>
          </w:p>
          <w:p w:rsidR="00DF132F" w:rsidRPr="005E6F09" w:rsidRDefault="00DF132F" w:rsidP="000F4823">
            <w:pPr>
              <w:pStyle w:val="Default"/>
              <w:jc w:val="both"/>
              <w:rPr>
                <w:bCs/>
                <w:color w:val="0000FF"/>
                <w:u w:val="single"/>
              </w:rPr>
            </w:pPr>
          </w:p>
          <w:p w:rsidR="00DF132F" w:rsidRPr="00DF132F" w:rsidRDefault="00DF132F" w:rsidP="00DF132F">
            <w:pPr>
              <w:autoSpaceDE w:val="0"/>
              <w:autoSpaceDN w:val="0"/>
              <w:adjustRightInd w:val="0"/>
              <w:jc w:val="both"/>
              <w:rPr>
                <w:rFonts w:eastAsia="Calibri"/>
                <w:bCs/>
                <w:color w:val="000000"/>
                <w:lang w:eastAsia="en-US"/>
              </w:rPr>
            </w:pPr>
            <w:r w:rsidRPr="00DF132F">
              <w:rPr>
                <w:rFonts w:eastAsia="Calibri"/>
                <w:bCs/>
                <w:color w:val="000000"/>
                <w:lang w:eastAsia="en-US"/>
              </w:rPr>
              <w:t xml:space="preserve">Ответственное лицо Заказчика по техническим вопросам проведения </w:t>
            </w:r>
            <w:r w:rsidRPr="00DF132F">
              <w:rPr>
                <w:rFonts w:eastAsia="Calibri"/>
                <w:color w:val="000000"/>
                <w:lang w:eastAsia="en-US"/>
              </w:rPr>
              <w:t>Открытого запроса предложений</w:t>
            </w:r>
            <w:r w:rsidRPr="00DF132F">
              <w:rPr>
                <w:rFonts w:eastAsia="Calibri"/>
                <w:bCs/>
                <w:color w:val="000000"/>
                <w:lang w:eastAsia="en-US"/>
              </w:rPr>
              <w:t>:</w:t>
            </w:r>
          </w:p>
          <w:p w:rsidR="004F47DD" w:rsidRPr="00607E86" w:rsidRDefault="004F47DD" w:rsidP="004F47DD">
            <w:pPr>
              <w:autoSpaceDE w:val="0"/>
              <w:autoSpaceDN w:val="0"/>
              <w:adjustRightInd w:val="0"/>
              <w:rPr>
                <w:rFonts w:eastAsia="Calibri"/>
                <w:iCs/>
                <w:color w:val="000000"/>
              </w:rPr>
            </w:pPr>
            <w:r>
              <w:rPr>
                <w:rFonts w:eastAsia="Calibri"/>
                <w:iCs/>
                <w:color w:val="000000"/>
              </w:rPr>
              <w:t>Кощеев Сергей Анатольевич</w:t>
            </w:r>
          </w:p>
          <w:p w:rsidR="0014229A" w:rsidRPr="005E6F09" w:rsidRDefault="004F47DD" w:rsidP="004F47DD">
            <w:pPr>
              <w:pStyle w:val="Default"/>
            </w:pPr>
            <w:r w:rsidRPr="00607E86">
              <w:rPr>
                <w:bCs/>
              </w:rPr>
              <w:t>тел</w:t>
            </w:r>
            <w:r w:rsidRPr="005E6F09">
              <w:rPr>
                <w:bCs/>
              </w:rPr>
              <w:t xml:space="preserve">. + 7 (347) 221-54-18 </w:t>
            </w:r>
            <w:r w:rsidRPr="00607E86">
              <w:rPr>
                <w:bCs/>
                <w:lang w:val="en-US"/>
              </w:rPr>
              <w:t>e</w:t>
            </w:r>
            <w:r w:rsidRPr="005E6F09">
              <w:rPr>
                <w:bCs/>
              </w:rPr>
              <w:t>-</w:t>
            </w:r>
            <w:r w:rsidRPr="00607E86">
              <w:rPr>
                <w:bCs/>
                <w:lang w:val="en-US"/>
              </w:rPr>
              <w:t>mail</w:t>
            </w:r>
            <w:r w:rsidRPr="005E6F09">
              <w:rPr>
                <w:bCs/>
              </w:rPr>
              <w:t>:</w:t>
            </w:r>
            <w:r w:rsidRPr="005E6F09">
              <w:rPr>
                <w:rFonts w:eastAsia="Times New Roman"/>
                <w:color w:val="777777"/>
                <w:lang w:eastAsia="ru-RU"/>
              </w:rPr>
              <w:t xml:space="preserve"> </w:t>
            </w:r>
            <w:hyperlink r:id="rId18" w:history="1">
              <w:r w:rsidRPr="00B378A1">
                <w:rPr>
                  <w:rStyle w:val="a3"/>
                  <w:lang w:val="en-US"/>
                </w:rPr>
                <w:t>Koshcheev</w:t>
              </w:r>
              <w:r w:rsidRPr="005E6F09">
                <w:rPr>
                  <w:rStyle w:val="a3"/>
                </w:rPr>
                <w:t>@</w:t>
              </w:r>
              <w:r w:rsidRPr="00B378A1">
                <w:rPr>
                  <w:rStyle w:val="a3"/>
                  <w:lang w:val="en-US"/>
                </w:rPr>
                <w:t>bashtel</w:t>
              </w:r>
              <w:r w:rsidRPr="005E6F09">
                <w:rPr>
                  <w:rStyle w:val="a3"/>
                </w:rPr>
                <w:t>.</w:t>
              </w:r>
              <w:proofErr w:type="spellStart"/>
              <w:r w:rsidRPr="00B378A1">
                <w:rPr>
                  <w:rStyle w:val="a3"/>
                  <w:lang w:val="en-US"/>
                </w:rPr>
                <w:t>ru</w:t>
              </w:r>
              <w:proofErr w:type="spellEnd"/>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E6F09"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B178BA">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B178BA" w:rsidRPr="00B178BA">
              <w:t>Единая электронная торговая площадка</w:t>
            </w:r>
            <w:r w:rsidR="00B178BA">
              <w:t xml:space="preserve">, </w:t>
            </w:r>
            <w:proofErr w:type="gramStart"/>
            <w:r w:rsidR="00B178BA">
              <w:t>находящейся</w:t>
            </w:r>
            <w:proofErr w:type="gramEnd"/>
            <w:r w:rsidR="00B178BA" w:rsidRPr="00B178BA">
              <w:rPr>
                <w:iCs/>
              </w:rPr>
              <w:t xml:space="preserve"> </w:t>
            </w:r>
            <w:r w:rsidR="00B178BA" w:rsidRPr="00B178BA">
              <w:rPr>
                <w:bCs/>
              </w:rPr>
              <w:t xml:space="preserve">по адресу: </w:t>
            </w:r>
            <w:hyperlink r:id="rId19" w:history="1">
              <w:r w:rsidR="00B178BA" w:rsidRPr="00B178BA">
                <w:rPr>
                  <w:rStyle w:val="a3"/>
                  <w:lang w:val="en-US"/>
                </w:rPr>
                <w:t>http</w:t>
              </w:r>
              <w:r w:rsidR="00B178BA" w:rsidRPr="00B178BA">
                <w:rPr>
                  <w:rStyle w:val="a3"/>
                </w:rPr>
                <w:t>://</w:t>
              </w:r>
              <w:r w:rsidR="00B178BA" w:rsidRPr="00B178BA">
                <w:rPr>
                  <w:rStyle w:val="a3"/>
                  <w:lang w:val="en-US"/>
                </w:rPr>
                <w:t>www</w:t>
              </w:r>
              <w:r w:rsidR="00B178BA" w:rsidRPr="00B178BA">
                <w:rPr>
                  <w:rStyle w:val="a3"/>
                </w:rPr>
                <w:t>.</w:t>
              </w:r>
              <w:proofErr w:type="spellStart"/>
              <w:r w:rsidR="00B178BA" w:rsidRPr="00B178BA">
                <w:rPr>
                  <w:rStyle w:val="a3"/>
                  <w:lang w:val="en-US"/>
                </w:rPr>
                <w:t>roseltorg</w:t>
              </w:r>
              <w:proofErr w:type="spellEnd"/>
              <w:r w:rsidR="00B178BA" w:rsidRPr="00B178BA">
                <w:rPr>
                  <w:rStyle w:val="a3"/>
                </w:rPr>
                <w:t>.</w:t>
              </w:r>
              <w:proofErr w:type="spellStart"/>
              <w:r w:rsidR="00B178BA" w:rsidRPr="00B178BA">
                <w:rPr>
                  <w:rStyle w:val="a3"/>
                  <w:lang w:val="en-US"/>
                </w:rPr>
                <w:t>ru</w:t>
              </w:r>
              <w:proofErr w:type="spellEnd"/>
            </w:hyperlink>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EF62FF" w:rsidP="005E6F09">
            <w:r>
              <w:t>«</w:t>
            </w:r>
            <w:r w:rsidR="009669A9">
              <w:t>1</w:t>
            </w:r>
            <w:r w:rsidR="005E6F09">
              <w:t>7</w:t>
            </w:r>
            <w:r w:rsidR="0014229A" w:rsidRPr="005C24A0">
              <w:t>»</w:t>
            </w:r>
            <w:r w:rsidR="000F4823">
              <w:rPr>
                <w:lang w:val="en-US"/>
              </w:rPr>
              <w:t xml:space="preserve"> </w:t>
            </w:r>
            <w:r w:rsidR="009669A9">
              <w:t>но</w:t>
            </w:r>
            <w:r w:rsidR="000F4823">
              <w:t>ября 2015</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w:t>
            </w:r>
            <w:bookmarkStart w:id="11" w:name="_GoBack"/>
            <w:bookmarkEnd w:id="11"/>
            <w:r w:rsidRPr="000F4823">
              <w:rPr>
                <w:iCs/>
              </w:rPr>
              <w:t xml:space="preserve">с Регламентом работы Электронной торговой площадки: </w:t>
            </w:r>
            <w:proofErr w:type="gramStart"/>
            <w:r w:rsidR="00B178BA" w:rsidRPr="00B178BA">
              <w:t>Единая электронная торговая площадка</w:t>
            </w:r>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proofErr w:type="gramStart"/>
            <w:r w:rsidR="00B178BA" w:rsidRPr="00B178BA">
              <w:t>АО «ЕЭТП», 117312, г. Москва, пр. 60-летия Октября, д. 9, тел.  +7 (495) 276-16-26</w:t>
            </w:r>
            <w:r w:rsidRPr="000F4823">
              <w:rPr>
                <w:iCs/>
              </w:rPr>
              <w:t xml:space="preserve">).    </w:t>
            </w:r>
            <w:proofErr w:type="gramEnd"/>
          </w:p>
          <w:p w:rsidR="000F4823" w:rsidRPr="000F4823" w:rsidRDefault="000F4823" w:rsidP="000F4823">
            <w:pPr>
              <w:suppressAutoHyphens/>
              <w:jc w:val="both"/>
              <w:rPr>
                <w:iCs/>
              </w:rPr>
            </w:pPr>
            <w:r w:rsidRPr="000F4823">
              <w:rPr>
                <w:iCs/>
              </w:rPr>
              <w:t xml:space="preserve">Сайт Электронной торговой площадки: </w:t>
            </w:r>
            <w:hyperlink r:id="rId20" w:history="1">
              <w:r w:rsidR="00B178BA" w:rsidRPr="00B178BA">
                <w:rPr>
                  <w:rStyle w:val="a3"/>
                  <w:lang w:val="en-US"/>
                </w:rPr>
                <w:t>http</w:t>
              </w:r>
              <w:r w:rsidR="00B178BA" w:rsidRPr="00B178BA">
                <w:rPr>
                  <w:rStyle w:val="a3"/>
                </w:rPr>
                <w:t>://</w:t>
              </w:r>
              <w:r w:rsidR="00B178BA" w:rsidRPr="00B178BA">
                <w:rPr>
                  <w:rStyle w:val="a3"/>
                  <w:lang w:val="en-US"/>
                </w:rPr>
                <w:t>www</w:t>
              </w:r>
              <w:r w:rsidR="00B178BA" w:rsidRPr="00B178BA">
                <w:rPr>
                  <w:rStyle w:val="a3"/>
                </w:rPr>
                <w:t>.</w:t>
              </w:r>
              <w:proofErr w:type="spellStart"/>
              <w:r w:rsidR="00B178BA" w:rsidRPr="00B178BA">
                <w:rPr>
                  <w:rStyle w:val="a3"/>
                  <w:lang w:val="en-US"/>
                </w:rPr>
                <w:t>roseltorg</w:t>
              </w:r>
              <w:proofErr w:type="spellEnd"/>
              <w:r w:rsidR="00B178BA" w:rsidRPr="00B178BA">
                <w:rPr>
                  <w:rStyle w:val="a3"/>
                </w:rPr>
                <w:t>.</w:t>
              </w:r>
              <w:proofErr w:type="spellStart"/>
              <w:r w:rsidR="00B178BA" w:rsidRPr="00B178BA">
                <w:rPr>
                  <w:rStyle w:val="a3"/>
                  <w:lang w:val="en-US"/>
                </w:rPr>
                <w:t>ru</w:t>
              </w:r>
              <w:proofErr w:type="spellEnd"/>
            </w:hyperlink>
          </w:p>
          <w:p w:rsidR="00BA027F" w:rsidRDefault="00BA027F" w:rsidP="00DF132F">
            <w:pPr>
              <w:suppressAutoHyphens/>
              <w:jc w:val="both"/>
            </w:pPr>
          </w:p>
          <w:p w:rsidR="00DF132F" w:rsidRPr="00DF132F" w:rsidRDefault="00B178BA" w:rsidP="00DF132F">
            <w:pPr>
              <w:suppressAutoHyphens/>
              <w:jc w:val="both"/>
            </w:pPr>
            <w:r w:rsidRPr="00B178BA">
              <w:t xml:space="preserve">Дата, время начала </w:t>
            </w:r>
            <w:r w:rsidR="00EF62FF">
              <w:t xml:space="preserve">срока предоставления Заявок: </w:t>
            </w:r>
            <w:r w:rsidR="00DF132F" w:rsidRPr="00DF132F">
              <w:t>«</w:t>
            </w:r>
            <w:r w:rsidR="009669A9">
              <w:t>1</w:t>
            </w:r>
            <w:r w:rsidR="005E6F09">
              <w:t>7</w:t>
            </w:r>
            <w:r w:rsidR="00DF132F" w:rsidRPr="00DF132F">
              <w:t xml:space="preserve">» </w:t>
            </w:r>
            <w:r w:rsidR="009669A9">
              <w:t>но</w:t>
            </w:r>
            <w:r w:rsidR="00DF132F" w:rsidRPr="00DF132F">
              <w:t>ября 2015 года в 1</w:t>
            </w:r>
            <w:r w:rsidR="004F47DD">
              <w:t>5</w:t>
            </w:r>
            <w:r w:rsidR="00DF132F" w:rsidRPr="00DF132F">
              <w:t xml:space="preserve"> часов 00 минут по местному времени. </w:t>
            </w:r>
          </w:p>
          <w:p w:rsidR="00BA027F" w:rsidRDefault="00BA027F" w:rsidP="00B178BA">
            <w:pPr>
              <w:suppressAutoHyphens/>
              <w:jc w:val="both"/>
            </w:pPr>
          </w:p>
          <w:p w:rsidR="00B178BA" w:rsidRPr="00B178BA" w:rsidRDefault="00B178BA" w:rsidP="00B178BA">
            <w:pPr>
              <w:suppressAutoHyphens/>
              <w:jc w:val="both"/>
            </w:pPr>
            <w:r w:rsidRPr="00B178BA">
              <w:t>Дата, время окончания срока предоставления Заявок:</w:t>
            </w:r>
          </w:p>
          <w:p w:rsidR="0014229A" w:rsidRPr="005C24A0" w:rsidRDefault="00DF132F" w:rsidP="004F47DD">
            <w:r>
              <w:t>«</w:t>
            </w:r>
            <w:r w:rsidR="004F47DD">
              <w:t>27</w:t>
            </w:r>
            <w:r>
              <w:t xml:space="preserve">» </w:t>
            </w:r>
            <w:r w:rsidR="009669A9">
              <w:t>но</w:t>
            </w:r>
            <w:r>
              <w:t>ября 2015</w:t>
            </w:r>
            <w:r w:rsidRPr="00607E86">
              <w:t xml:space="preserve"> года </w:t>
            </w:r>
            <w:r>
              <w:t>в 08 часов 00 минут</w:t>
            </w:r>
            <w:r w:rsidRPr="00334AD9">
              <w:t xml:space="preserve"> по </w:t>
            </w:r>
            <w:r>
              <w:t>местному времени.</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дата и </w:t>
            </w:r>
            <w:r>
              <w:lastRenderedPageBreak/>
              <w:t>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178BA" w:rsidRPr="00B178BA" w:rsidRDefault="00B178BA" w:rsidP="00B178BA">
            <w:pPr>
              <w:rPr>
                <w:iCs/>
              </w:rPr>
            </w:pPr>
            <w:r w:rsidRPr="00B178BA">
              <w:rPr>
                <w:iCs/>
              </w:rPr>
              <w:lastRenderedPageBreak/>
              <w:t xml:space="preserve">Место открытия доступа к поданным в форме электронных документов </w:t>
            </w:r>
            <w:r w:rsidRPr="00B178BA">
              <w:rPr>
                <w:iCs/>
              </w:rPr>
              <w:lastRenderedPageBreak/>
              <w:t>Заявкам – Электронная торговая площадка.</w:t>
            </w:r>
          </w:p>
          <w:p w:rsidR="0014229A" w:rsidRPr="00E82F20" w:rsidRDefault="00DF132F" w:rsidP="004F47DD">
            <w:pPr>
              <w:rPr>
                <w:highlight w:val="lightGray"/>
              </w:rPr>
            </w:pPr>
            <w:r>
              <w:t>«</w:t>
            </w:r>
            <w:r w:rsidR="004F47DD">
              <w:t>27</w:t>
            </w:r>
            <w:r>
              <w:t xml:space="preserve">» </w:t>
            </w:r>
            <w:r w:rsidR="009669A9">
              <w:t>но</w:t>
            </w:r>
            <w:r>
              <w:t>ября 2015</w:t>
            </w:r>
            <w:r w:rsidRPr="00607E86">
              <w:t xml:space="preserve"> года </w:t>
            </w:r>
            <w:r>
              <w:t>в 08 часов 00 минут</w:t>
            </w:r>
            <w:r w:rsidRPr="00334AD9">
              <w:t xml:space="preserve"> по </w:t>
            </w:r>
            <w:r>
              <w:t>местному времени.</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132F" w:rsidRPr="00DF132F" w:rsidRDefault="00B178BA" w:rsidP="00DF132F">
            <w:r w:rsidRPr="00B178BA">
              <w:rPr>
                <w:b/>
              </w:rPr>
              <w:t>Рассмотрение Заявок</w:t>
            </w:r>
            <w:r w:rsidR="00EF62FF">
              <w:t xml:space="preserve">: </w:t>
            </w:r>
            <w:r w:rsidR="00DF132F" w:rsidRPr="00DF132F">
              <w:t>«</w:t>
            </w:r>
            <w:r w:rsidR="004F47DD">
              <w:t>3</w:t>
            </w:r>
            <w:r w:rsidR="009669A9">
              <w:t>0</w:t>
            </w:r>
            <w:r w:rsidR="00DF132F" w:rsidRPr="00DF132F">
              <w:t xml:space="preserve">» </w:t>
            </w:r>
            <w:r w:rsidR="009669A9">
              <w:t>но</w:t>
            </w:r>
            <w:r w:rsidR="00DF132F" w:rsidRPr="00DF132F">
              <w:t xml:space="preserve">ября 2015 года в 14 часов 00 минут по местному времени </w:t>
            </w:r>
          </w:p>
          <w:p w:rsidR="00B178BA" w:rsidRPr="00B178BA" w:rsidRDefault="00B178BA" w:rsidP="00B178BA">
            <w:pPr>
              <w:rPr>
                <w:sz w:val="10"/>
                <w:szCs w:val="10"/>
              </w:rPr>
            </w:pPr>
          </w:p>
          <w:p w:rsidR="00342848" w:rsidRPr="00342848" w:rsidRDefault="00B178BA" w:rsidP="00342848">
            <w:r w:rsidRPr="00B178BA">
              <w:rPr>
                <w:b/>
              </w:rPr>
              <w:t>Оценка и сопоставление Заявок</w:t>
            </w:r>
            <w:r w:rsidRPr="00B178BA">
              <w:t xml:space="preserve">: </w:t>
            </w:r>
            <w:r w:rsidR="00DF132F" w:rsidRPr="00DF132F">
              <w:t>«</w:t>
            </w:r>
            <w:r w:rsidR="004F47DD">
              <w:t>30</w:t>
            </w:r>
            <w:r w:rsidR="00342848" w:rsidRPr="00342848">
              <w:t xml:space="preserve">» </w:t>
            </w:r>
            <w:r w:rsidR="009669A9">
              <w:t>но</w:t>
            </w:r>
            <w:r w:rsidR="00342848" w:rsidRPr="00342848">
              <w:t>ября 2015 года в 1</w:t>
            </w:r>
            <w:r w:rsidR="004F47DD">
              <w:t>6</w:t>
            </w:r>
            <w:r w:rsidR="00342848" w:rsidRPr="00342848">
              <w:t xml:space="preserve"> часов 00 минут по местному времени</w:t>
            </w:r>
          </w:p>
          <w:p w:rsidR="00B178BA" w:rsidRPr="00B178BA" w:rsidRDefault="00B178BA" w:rsidP="00B178BA">
            <w:pPr>
              <w:rPr>
                <w:sz w:val="10"/>
                <w:szCs w:val="10"/>
              </w:rPr>
            </w:pPr>
          </w:p>
          <w:p w:rsidR="000F4823" w:rsidRDefault="00B178BA" w:rsidP="000F4823">
            <w:r w:rsidRPr="00B178BA">
              <w:rPr>
                <w:b/>
              </w:rPr>
              <w:t>Подведение итогов закупки</w:t>
            </w:r>
            <w:r w:rsidR="00EF62FF">
              <w:t xml:space="preserve">: </w:t>
            </w:r>
            <w:r w:rsidR="00DF132F">
              <w:t>не позднее «0</w:t>
            </w:r>
            <w:r w:rsidR="004F47DD">
              <w:t>8</w:t>
            </w:r>
            <w:r w:rsidR="00DF132F">
              <w:t xml:space="preserve">» </w:t>
            </w:r>
            <w:r w:rsidR="009669A9">
              <w:t>дека</w:t>
            </w:r>
            <w:r w:rsidR="00DF132F" w:rsidRPr="008316AA">
              <w:t>бря</w:t>
            </w:r>
            <w:r w:rsidR="00DF132F">
              <w:t xml:space="preserve"> 2015</w:t>
            </w:r>
            <w:r w:rsidR="00DF132F" w:rsidRPr="00607E86">
              <w:t xml:space="preserve"> года </w:t>
            </w:r>
          </w:p>
          <w:p w:rsidR="00DF132F" w:rsidRPr="000F4823" w:rsidRDefault="00DF132F"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F47DD" w:rsidRDefault="004F47DD" w:rsidP="004F47DD">
            <w:pPr>
              <w:autoSpaceDE w:val="0"/>
              <w:autoSpaceDN w:val="0"/>
              <w:adjustRightInd w:val="0"/>
              <w:jc w:val="both"/>
            </w:pPr>
            <w:r w:rsidRPr="00731693">
              <w:rPr>
                <w:b/>
              </w:rPr>
              <w:t xml:space="preserve">Выполнение работ по </w:t>
            </w:r>
            <w:r w:rsidR="007B3809">
              <w:rPr>
                <w:b/>
              </w:rPr>
              <w:t xml:space="preserve">реконструкции </w:t>
            </w:r>
            <w:r>
              <w:rPr>
                <w:b/>
              </w:rPr>
              <w:t>систем электроснабжения зданий в г. Уфа</w:t>
            </w:r>
          </w:p>
          <w:p w:rsidR="0014229A" w:rsidRPr="00227C39" w:rsidRDefault="004F47DD" w:rsidP="004F47DD">
            <w:pPr>
              <w:pStyle w:val="Default"/>
              <w:jc w:val="both"/>
              <w:rPr>
                <w:iCs/>
              </w:rPr>
            </w:pPr>
            <w:r w:rsidRPr="00CA7A85">
              <w:rPr>
                <w:rFonts w:eastAsia="Times New Roman"/>
                <w:lang w:eastAsia="ru-RU"/>
              </w:rPr>
              <w:t xml:space="preserve">Объем, состав, описание и иные требования к работам определяются </w:t>
            </w:r>
            <w:r>
              <w:rPr>
                <w:rFonts w:eastAsia="Times New Roman"/>
                <w:lang w:eastAsia="ru-RU"/>
              </w:rPr>
              <w:t xml:space="preserve">условиями Технического задания (Приложение № 1.1. к настоящему Извещению), локальных сметных расчетов </w:t>
            </w:r>
            <w:r w:rsidRPr="00CA7A85">
              <w:rPr>
                <w:rFonts w:eastAsia="Times New Roman"/>
                <w:lang w:eastAsia="ru-RU"/>
              </w:rPr>
              <w:t>(Приложения №</w:t>
            </w:r>
            <w:r>
              <w:rPr>
                <w:rFonts w:eastAsia="Times New Roman"/>
                <w:lang w:eastAsia="ru-RU"/>
              </w:rPr>
              <w:t>№ 1.</w:t>
            </w:r>
            <w:r w:rsidRPr="00CA7A85">
              <w:rPr>
                <w:rFonts w:eastAsia="Times New Roman"/>
                <w:lang w:eastAsia="ru-RU"/>
              </w:rPr>
              <w:t>2</w:t>
            </w:r>
            <w:r>
              <w:rPr>
                <w:rFonts w:eastAsia="Times New Roman"/>
                <w:lang w:eastAsia="ru-RU"/>
              </w:rPr>
              <w:t>, 1.3., 1.4</w:t>
            </w:r>
            <w:r w:rsidRPr="00CA7A85">
              <w:rPr>
                <w:rFonts w:eastAsia="Times New Roman"/>
                <w:lang w:eastAsia="ru-RU"/>
              </w:rPr>
              <w:t xml:space="preserve"> к настоящему Извещению) и условиями</w:t>
            </w:r>
            <w:r>
              <w:rPr>
                <w:rFonts w:eastAsia="Times New Roman"/>
                <w:lang w:eastAsia="ru-RU"/>
              </w:rPr>
              <w:t xml:space="preserve"> проекта</w:t>
            </w:r>
            <w:r w:rsidRPr="00CA7A85">
              <w:rPr>
                <w:rFonts w:eastAsia="Times New Roman"/>
                <w:lang w:eastAsia="ru-RU"/>
              </w:rPr>
              <w:t xml:space="preserve"> договора (Приложения № 2 к настоящему Извещению).</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w:t>
            </w:r>
            <w:r w:rsidRPr="0039385A">
              <w:lastRenderedPageBreak/>
              <w:t>работы, оказываемой услуги потребностям Заказчика</w:t>
            </w:r>
            <w:proofErr w:type="gramEnd"/>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B178BA" w:rsidRPr="00B178BA" w:rsidRDefault="00B178BA" w:rsidP="00B178BA">
            <w:pPr>
              <w:jc w:val="both"/>
            </w:pPr>
            <w:r>
              <w:rPr>
                <w:b/>
              </w:rPr>
              <w:lastRenderedPageBreak/>
              <w:t>Требования к работам</w:t>
            </w:r>
            <w:r w:rsidRPr="00B178BA">
              <w:rPr>
                <w:b/>
              </w:rPr>
              <w:t>:</w:t>
            </w:r>
          </w:p>
          <w:p w:rsidR="0014229A" w:rsidRDefault="00B178BA" w:rsidP="004B76C6">
            <w:pPr>
              <w:jc w:val="both"/>
            </w:pPr>
            <w:r>
              <w:t>Требования к работам</w:t>
            </w:r>
            <w:r w:rsidR="000F4823" w:rsidRPr="000F4823">
              <w:t xml:space="preserve"> определяются </w:t>
            </w:r>
            <w:r w:rsidR="00E4622D">
              <w:t xml:space="preserve">условиями Технического задания (Приложение № 1.1. к Извещению), </w:t>
            </w:r>
            <w:r w:rsidR="00F955C7">
              <w:t>локальны</w:t>
            </w:r>
            <w:r w:rsidR="004B76C6">
              <w:t>х</w:t>
            </w:r>
            <w:r w:rsidR="00F955C7">
              <w:t xml:space="preserve"> </w:t>
            </w:r>
            <w:r w:rsidR="00E4622D">
              <w:t>смет</w:t>
            </w:r>
            <w:r w:rsidR="00F955C7">
              <w:t>ны</w:t>
            </w:r>
            <w:r w:rsidR="004B76C6">
              <w:t>х</w:t>
            </w:r>
            <w:r w:rsidR="00F955C7">
              <w:t xml:space="preserve"> расчето</w:t>
            </w:r>
            <w:r w:rsidR="004B76C6">
              <w:t>в</w:t>
            </w:r>
            <w:r w:rsidR="00E4622D">
              <w:t xml:space="preserve"> </w:t>
            </w:r>
            <w:r w:rsidR="00E4622D" w:rsidRPr="00CA7A85">
              <w:t xml:space="preserve">(Приложения </w:t>
            </w:r>
            <w:r w:rsidR="004F47DD" w:rsidRPr="00CA7A85">
              <w:t>№</w:t>
            </w:r>
            <w:r w:rsidR="004F47DD">
              <w:t>№ 1.</w:t>
            </w:r>
            <w:r w:rsidR="004F47DD" w:rsidRPr="00CA7A85">
              <w:t>2</w:t>
            </w:r>
            <w:r w:rsidR="004F47DD">
              <w:t>, 1.3., 1.4</w:t>
            </w:r>
            <w:r w:rsidR="004F47DD" w:rsidRPr="00CA7A85">
              <w:t xml:space="preserve"> </w:t>
            </w:r>
            <w:r w:rsidR="00E4622D" w:rsidRPr="00CA7A85">
              <w:t>к Извещению) и условиями</w:t>
            </w:r>
            <w:r w:rsidR="00E4622D">
              <w:t xml:space="preserve"> проекта</w:t>
            </w:r>
            <w:r w:rsidR="00E4622D" w:rsidRPr="00CA7A85">
              <w:t xml:space="preserve"> договора (Приложения № 2 к Извещению).</w:t>
            </w:r>
          </w:p>
          <w:p w:rsidR="00815527" w:rsidRDefault="00815527" w:rsidP="004B76C6">
            <w:pPr>
              <w:jc w:val="both"/>
            </w:pPr>
          </w:p>
          <w:p w:rsidR="00815527" w:rsidRPr="005C24A0" w:rsidRDefault="00815527" w:rsidP="007F75C3">
            <w:pPr>
              <w:jc w:val="both"/>
            </w:pPr>
            <w:r>
              <w:t>Срок гарантии нормальной и бесперебойной работы – 12</w:t>
            </w:r>
            <w:r w:rsidRPr="0059171A">
              <w:t xml:space="preserve"> месяц</w:t>
            </w:r>
            <w:r w:rsidR="007F75C3">
              <w:t>ев</w:t>
            </w:r>
            <w:r w:rsidRPr="0059171A">
              <w:t xml:space="preserve"> со дня подписания акта приемки.</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C4F5D" w:rsidRPr="009927FF" w:rsidRDefault="007B3809" w:rsidP="00FC4F5D">
            <w:pPr>
              <w:autoSpaceDE w:val="0"/>
              <w:autoSpaceDN w:val="0"/>
              <w:adjustRightInd w:val="0"/>
              <w:jc w:val="both"/>
              <w:rPr>
                <w:rFonts w:eastAsia="Calibri"/>
                <w:b/>
                <w:iCs/>
                <w:color w:val="000000"/>
              </w:rPr>
            </w:pPr>
            <w:r w:rsidRPr="0075503F">
              <w:rPr>
                <w:b/>
              </w:rPr>
              <w:t>1 471 021,00</w:t>
            </w:r>
            <w:r w:rsidRPr="009927FF">
              <w:rPr>
                <w:rFonts w:eastAsia="Calibri"/>
                <w:b/>
                <w:iCs/>
                <w:color w:val="000000"/>
              </w:rPr>
              <w:t xml:space="preserve"> рублей без учета НДС</w:t>
            </w:r>
            <w:r>
              <w:rPr>
                <w:rFonts w:eastAsia="Calibri"/>
                <w:b/>
                <w:iCs/>
                <w:color w:val="000000"/>
              </w:rPr>
              <w:t>, кроме того сумма НДС 264 783,78</w:t>
            </w:r>
            <w:r w:rsidRPr="009927FF">
              <w:rPr>
                <w:rFonts w:eastAsia="Calibri"/>
                <w:b/>
                <w:iCs/>
                <w:color w:val="000000"/>
              </w:rPr>
              <w:t xml:space="preserve"> рублей.</w:t>
            </w:r>
          </w:p>
          <w:p w:rsidR="00FC4F5D" w:rsidRPr="009927FF" w:rsidRDefault="00FC4F5D" w:rsidP="00FC4F5D">
            <w:pPr>
              <w:autoSpaceDE w:val="0"/>
              <w:autoSpaceDN w:val="0"/>
              <w:adjustRightInd w:val="0"/>
              <w:jc w:val="both"/>
              <w:rPr>
                <w:rFonts w:eastAsia="Calibri"/>
                <w:iCs/>
                <w:color w:val="000000"/>
              </w:rPr>
            </w:pPr>
            <w:r w:rsidRPr="009927FF">
              <w:rPr>
                <w:rFonts w:eastAsia="Calibri"/>
                <w:iCs/>
                <w:color w:val="000000"/>
              </w:rPr>
              <w:t xml:space="preserve">В стоимость работ </w:t>
            </w:r>
            <w:r w:rsidRPr="009927FF">
              <w:rPr>
                <w:rFonts w:eastAsia="Calibri"/>
                <w:b/>
                <w:iCs/>
                <w:color w:val="000000"/>
              </w:rPr>
              <w:t>входит стоимость материалов</w:t>
            </w:r>
            <w:r w:rsidRPr="009927FF">
              <w:rPr>
                <w:rFonts w:eastAsia="Calibri"/>
                <w:iCs/>
                <w:color w:val="000000"/>
              </w:rPr>
              <w:t>, используемых при выполнении работ.</w:t>
            </w:r>
          </w:p>
          <w:p w:rsidR="00FC4F5D" w:rsidRPr="009927FF" w:rsidRDefault="00FC4F5D" w:rsidP="00FC4F5D">
            <w:pPr>
              <w:autoSpaceDE w:val="0"/>
              <w:autoSpaceDN w:val="0"/>
              <w:adjustRightInd w:val="0"/>
              <w:jc w:val="both"/>
              <w:rPr>
                <w:rFonts w:eastAsia="Calibri"/>
                <w:iCs/>
                <w:color w:val="000000"/>
              </w:rPr>
            </w:pPr>
          </w:p>
          <w:p w:rsidR="0014229A" w:rsidRPr="00AC3397" w:rsidRDefault="00FC4F5D" w:rsidP="00FC4F5D">
            <w:pPr>
              <w:autoSpaceDE w:val="0"/>
              <w:autoSpaceDN w:val="0"/>
              <w:rPr>
                <w:sz w:val="22"/>
                <w:szCs w:val="22"/>
              </w:rPr>
            </w:pPr>
            <w:r w:rsidRPr="009927FF">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r w:rsidR="0014229A" w:rsidRPr="00561F9A">
                    <w:rPr>
                      <w:rFonts w:cs="Arial"/>
                      <w:color w:val="000000"/>
                    </w:rPr>
                    <w:lastRenderedPageBreak/>
                    <w:t xml:space="preserve">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proofErr w:type="gramStart"/>
                  <w:r w:rsidRPr="00D82466">
                    <w:rPr>
                      <w:rFonts w:cs="Arial"/>
                      <w:color w:val="000000"/>
                    </w:rPr>
                    <w:lastRenderedPageBreak/>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w:t>
                  </w:r>
                  <w:r w:rsidRPr="00D82466">
                    <w:rPr>
                      <w:rFonts w:cs="Arial"/>
                      <w:color w:val="000000"/>
                    </w:rPr>
                    <w:lastRenderedPageBreak/>
                    <w:t xml:space="preserve">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акупки</w:t>
                  </w:r>
                  <w:proofErr w:type="gramEnd"/>
                  <w:r w:rsidRPr="00D82466">
                    <w:rPr>
                      <w:rFonts w:cs="Arial"/>
                      <w:color w:val="000000"/>
                    </w:rPr>
                    <w:t xml:space="preserve">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857052" w:rsidRDefault="0014229A" w:rsidP="003B25CB">
            <w:pPr>
              <w:jc w:val="both"/>
              <w:rPr>
                <w:b/>
                <w:sz w:val="10"/>
                <w:szCs w:val="10"/>
              </w:rPr>
            </w:pPr>
          </w:p>
          <w:p w:rsidR="0014229A" w:rsidRPr="00857052" w:rsidRDefault="0014229A" w:rsidP="003B25CB">
            <w:pPr>
              <w:ind w:firstLine="567"/>
              <w:jc w:val="both"/>
              <w:rPr>
                <w:rFonts w:cs="Arial"/>
                <w:color w:val="000000"/>
                <w:sz w:val="10"/>
                <w:szCs w:val="10"/>
              </w:rPr>
            </w:pPr>
          </w:p>
          <w:p w:rsidR="00E4622D" w:rsidRPr="00F84878" w:rsidRDefault="00E4622D" w:rsidP="00E4622D">
            <w:pPr>
              <w:jc w:val="both"/>
              <w:rPr>
                <w:b/>
              </w:rPr>
            </w:pPr>
            <w:r w:rsidRPr="00F84878">
              <w:rPr>
                <w:b/>
              </w:rPr>
              <w:t>Дополнительные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0"/>
              <w:gridCol w:w="3668"/>
            </w:tblGrid>
            <w:tr w:rsidR="00E4622D" w:rsidRPr="00F84878" w:rsidTr="00E4622D">
              <w:tc>
                <w:tcPr>
                  <w:tcW w:w="3760" w:type="dxa"/>
                  <w:shd w:val="clear" w:color="auto" w:fill="auto"/>
                </w:tcPr>
                <w:p w:rsidR="00E4622D" w:rsidRPr="00F84878" w:rsidRDefault="00E4622D" w:rsidP="00E4622D">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68" w:type="dxa"/>
                  <w:shd w:val="clear" w:color="auto" w:fill="auto"/>
                </w:tcPr>
                <w:p w:rsidR="00E4622D" w:rsidRPr="00F84878" w:rsidRDefault="00E4622D" w:rsidP="00E4622D">
                  <w:pPr>
                    <w:ind w:right="34"/>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C2730B" w:rsidRPr="00F84878" w:rsidTr="00E4622D">
              <w:tc>
                <w:tcPr>
                  <w:tcW w:w="3760" w:type="dxa"/>
                  <w:shd w:val="clear" w:color="auto" w:fill="auto"/>
                </w:tcPr>
                <w:p w:rsidR="00C2730B" w:rsidRPr="00C2730B" w:rsidRDefault="00C2730B" w:rsidP="00F12F64">
                  <w:pPr>
                    <w:jc w:val="both"/>
                  </w:pPr>
                  <w:r w:rsidRPr="00C2730B">
                    <w:t>Предостав</w:t>
                  </w:r>
                  <w:r>
                    <w:t xml:space="preserve">ление </w:t>
                  </w:r>
                  <w:r w:rsidRPr="00C2730B">
                    <w:t>заказчику перечн</w:t>
                  </w:r>
                  <w:r>
                    <w:t>я</w:t>
                  </w:r>
                  <w:r w:rsidRPr="00C2730B">
                    <w:t xml:space="preserve"> необходимого оборудования, техники и инструментов, прошедших </w:t>
                  </w:r>
                  <w:r w:rsidRPr="00C2730B">
                    <w:lastRenderedPageBreak/>
                    <w:t>обязательную поверку и имеющих все необходимые сертификаты.</w:t>
                  </w:r>
                </w:p>
              </w:tc>
              <w:tc>
                <w:tcPr>
                  <w:tcW w:w="3668" w:type="dxa"/>
                  <w:shd w:val="clear" w:color="auto" w:fill="auto"/>
                </w:tcPr>
                <w:p w:rsidR="00C2730B" w:rsidRPr="00113692" w:rsidRDefault="00486D44" w:rsidP="00F12F64">
                  <w:pPr>
                    <w:widowControl w:val="0"/>
                    <w:autoSpaceDE w:val="0"/>
                    <w:autoSpaceDN w:val="0"/>
                    <w:adjustRightInd w:val="0"/>
                    <w:jc w:val="both"/>
                    <w:outlineLvl w:val="1"/>
                    <w:rPr>
                      <w:b/>
                    </w:rPr>
                  </w:pPr>
                  <w:r>
                    <w:rPr>
                      <w:b/>
                    </w:rPr>
                    <w:lastRenderedPageBreak/>
                    <w:t>Переч</w:t>
                  </w:r>
                  <w:r w:rsidR="0057283D">
                    <w:rPr>
                      <w:b/>
                    </w:rPr>
                    <w:t>н</w:t>
                  </w:r>
                  <w:r w:rsidR="00F12F64">
                    <w:rPr>
                      <w:b/>
                    </w:rPr>
                    <w:t>ем</w:t>
                  </w:r>
                  <w:r w:rsidR="0057283D">
                    <w:rPr>
                      <w:b/>
                    </w:rPr>
                    <w:t xml:space="preserve"> </w:t>
                  </w:r>
                  <w:r w:rsidR="0057283D" w:rsidRPr="00C2730B">
                    <w:t xml:space="preserve">оборудования, техники и инструментов, прошедших обязательную поверку и имеющих </w:t>
                  </w:r>
                  <w:r w:rsidR="0057283D" w:rsidRPr="00C2730B">
                    <w:lastRenderedPageBreak/>
                    <w:t xml:space="preserve">необходимые </w:t>
                  </w:r>
                  <w:r w:rsidR="00F12F64">
                    <w:t>с</w:t>
                  </w:r>
                  <w:r w:rsidR="0088188F">
                    <w:t>ертификаты.</w:t>
                  </w:r>
                  <w:r w:rsidR="00763590">
                    <w:t xml:space="preserve"> </w:t>
                  </w:r>
                </w:p>
              </w:tc>
            </w:tr>
            <w:tr w:rsidR="00C2730B" w:rsidRPr="00F84878" w:rsidTr="00253EC7">
              <w:tc>
                <w:tcPr>
                  <w:tcW w:w="3760" w:type="dxa"/>
                  <w:shd w:val="clear" w:color="auto" w:fill="auto"/>
                </w:tcPr>
                <w:p w:rsidR="00C2730B" w:rsidRPr="00C2730B" w:rsidRDefault="00C2730B" w:rsidP="00C2730B">
                  <w:pPr>
                    <w:jc w:val="both"/>
                  </w:pPr>
                  <w:r w:rsidRPr="00C2730B">
                    <w:lastRenderedPageBreak/>
                    <w:t>Предостав</w:t>
                  </w:r>
                  <w:r>
                    <w:t xml:space="preserve">ление </w:t>
                  </w:r>
                  <w:r w:rsidRPr="00C2730B">
                    <w:t>заказчику</w:t>
                  </w:r>
                  <w:r>
                    <w:t xml:space="preserve"> данных</w:t>
                  </w:r>
                  <w:r w:rsidRPr="00C2730B">
                    <w:t xml:space="preserve"> о</w:t>
                  </w:r>
                  <w:r>
                    <w:t xml:space="preserve"> наличии</w:t>
                  </w:r>
                  <w:r w:rsidRPr="00C2730B">
                    <w:t xml:space="preserve"> необходим</w:t>
                  </w:r>
                  <w:r>
                    <w:t>ой</w:t>
                  </w:r>
                  <w:r w:rsidRPr="00C2730B">
                    <w:t xml:space="preserve"> техник</w:t>
                  </w:r>
                  <w:r>
                    <w:t>и</w:t>
                  </w:r>
                  <w:r w:rsidRPr="00C2730B">
                    <w:t xml:space="preserve"> для передвижения рабочих, перемещения техники и оборудования</w:t>
                  </w:r>
                </w:p>
              </w:tc>
              <w:tc>
                <w:tcPr>
                  <w:tcW w:w="3668" w:type="dxa"/>
                  <w:shd w:val="clear" w:color="auto" w:fill="auto"/>
                </w:tcPr>
                <w:p w:rsidR="00C2730B" w:rsidRPr="00322B7A" w:rsidRDefault="00260D1E" w:rsidP="00C647DD">
                  <w:pPr>
                    <w:widowControl w:val="0"/>
                    <w:autoSpaceDE w:val="0"/>
                    <w:autoSpaceDN w:val="0"/>
                    <w:adjustRightInd w:val="0"/>
                    <w:jc w:val="both"/>
                    <w:outlineLvl w:val="1"/>
                  </w:pPr>
                  <w:r w:rsidRPr="0043308D">
                    <w:t>Перечень техники в произвольной форме</w:t>
                  </w:r>
                </w:p>
              </w:tc>
            </w:tr>
            <w:tr w:rsidR="00260D1E" w:rsidRPr="00F84878" w:rsidTr="00E4622D">
              <w:tc>
                <w:tcPr>
                  <w:tcW w:w="3760" w:type="dxa"/>
                  <w:shd w:val="clear" w:color="auto" w:fill="auto"/>
                </w:tcPr>
                <w:p w:rsidR="00260D1E" w:rsidRPr="009A19D1" w:rsidRDefault="00260D1E" w:rsidP="00260D1E">
                  <w:pPr>
                    <w:jc w:val="both"/>
                  </w:pPr>
                  <w:r w:rsidRPr="009A19D1">
                    <w:t xml:space="preserve">Наличие сведений о не менее двух сотрудниках, имеющих 4 группу (до 1000 В) по электробезопасности с аттестацией в </w:t>
                  </w:r>
                  <w:proofErr w:type="spellStart"/>
                  <w:r w:rsidRPr="009A19D1">
                    <w:t>Ростехнадзоре</w:t>
                  </w:r>
                  <w:proofErr w:type="spellEnd"/>
                  <w:r w:rsidRPr="009A19D1">
                    <w:t>.</w:t>
                  </w:r>
                </w:p>
              </w:tc>
              <w:tc>
                <w:tcPr>
                  <w:tcW w:w="3668" w:type="dxa"/>
                  <w:shd w:val="clear" w:color="auto" w:fill="auto"/>
                </w:tcPr>
                <w:p w:rsidR="00260D1E" w:rsidRPr="009A19D1" w:rsidRDefault="00260D1E" w:rsidP="00260D1E">
                  <w:pPr>
                    <w:widowControl w:val="0"/>
                    <w:autoSpaceDE w:val="0"/>
                    <w:autoSpaceDN w:val="0"/>
                    <w:adjustRightInd w:val="0"/>
                    <w:jc w:val="both"/>
                    <w:outlineLvl w:val="1"/>
                  </w:pPr>
                  <w:r w:rsidRPr="009A19D1">
                    <w:t xml:space="preserve">Копиями действующих удостоверений, установленного образца </w:t>
                  </w:r>
                </w:p>
              </w:tc>
            </w:tr>
          </w:tbl>
          <w:p w:rsidR="0014229A" w:rsidRPr="0014229A" w:rsidRDefault="0014229A" w:rsidP="00A27D60">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3B25CB">
                  <w:pPr>
                    <w:pStyle w:val="a4"/>
                    <w:ind w:left="0"/>
                    <w:rPr>
                      <w:rFonts w:cs="Arial"/>
                      <w:color w:val="000000"/>
                    </w:rPr>
                  </w:pPr>
                  <w:r>
                    <w:rPr>
                      <w:rFonts w:cs="Arial"/>
                      <w:color w:val="000000"/>
                    </w:rPr>
                    <w:t>95</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815527" w:rsidTr="00EC79E6">
              <w:trPr>
                <w:trHeight w:val="1375"/>
              </w:trPr>
              <w:tc>
                <w:tcPr>
                  <w:tcW w:w="2722" w:type="dxa"/>
                  <w:shd w:val="clear" w:color="auto" w:fill="auto"/>
                </w:tcPr>
                <w:p w:rsidR="00815527" w:rsidRPr="00046853" w:rsidRDefault="00815527" w:rsidP="00815527">
                  <w:pPr>
                    <w:pStyle w:val="a4"/>
                    <w:ind w:left="0"/>
                    <w:rPr>
                      <w:rFonts w:cs="Arial"/>
                      <w:color w:val="000000"/>
                    </w:rPr>
                  </w:pPr>
                  <w:r>
                    <w:rPr>
                      <w:rFonts w:cs="Arial"/>
                      <w:color w:val="000000"/>
                    </w:rPr>
                    <w:t>Увеличение гарантийного срока</w:t>
                  </w:r>
                </w:p>
              </w:tc>
              <w:tc>
                <w:tcPr>
                  <w:tcW w:w="1417" w:type="dxa"/>
                  <w:shd w:val="clear" w:color="auto" w:fill="auto"/>
                </w:tcPr>
                <w:p w:rsidR="00815527" w:rsidRPr="00046853" w:rsidRDefault="00815527" w:rsidP="00815527">
                  <w:pPr>
                    <w:pStyle w:val="a4"/>
                    <w:ind w:left="0"/>
                    <w:rPr>
                      <w:rFonts w:cs="Arial"/>
                      <w:color w:val="000000"/>
                    </w:rPr>
                  </w:pPr>
                  <w:r>
                    <w:rPr>
                      <w:rFonts w:cs="Arial"/>
                      <w:color w:val="000000"/>
                    </w:rPr>
                    <w:t>3</w:t>
                  </w:r>
                  <w:r w:rsidRPr="00046853">
                    <w:rPr>
                      <w:rFonts w:cs="Arial"/>
                      <w:color w:val="000000"/>
                    </w:rPr>
                    <w:t>%</w:t>
                  </w:r>
                </w:p>
              </w:tc>
              <w:tc>
                <w:tcPr>
                  <w:tcW w:w="3402" w:type="dxa"/>
                  <w:shd w:val="clear" w:color="auto" w:fill="auto"/>
                </w:tcPr>
                <w:p w:rsidR="00815527" w:rsidRPr="00046853" w:rsidRDefault="00815527" w:rsidP="00815527">
                  <w:pPr>
                    <w:jc w:val="both"/>
                  </w:pPr>
                  <w:r w:rsidRPr="00046853">
                    <w:t xml:space="preserve">Оценивается </w:t>
                  </w:r>
                  <w:r w:rsidR="007C1B73">
                    <w:t>предложение</w:t>
                  </w:r>
                  <w:r w:rsidRPr="00046853">
                    <w:t xml:space="preserve"> участника закупки </w:t>
                  </w:r>
                  <w:r w:rsidR="007C1B73">
                    <w:t>по</w:t>
                  </w:r>
                  <w:r w:rsidRPr="00046853">
                    <w:t xml:space="preserve"> дополнительно</w:t>
                  </w:r>
                  <w:r w:rsidR="007C1B73">
                    <w:t>му</w:t>
                  </w:r>
                  <w:r w:rsidRPr="00046853">
                    <w:t xml:space="preserve"> увеличени</w:t>
                  </w:r>
                  <w:r w:rsidR="007C1B73">
                    <w:t>ю</w:t>
                  </w:r>
                  <w:r w:rsidRPr="00046853">
                    <w:t xml:space="preserve"> </w:t>
                  </w:r>
                  <w:r>
                    <w:t>гарантийного срока на выполненные работы</w:t>
                  </w:r>
                  <w:r w:rsidRPr="00046853">
                    <w:t>, установленного закупочной документацией</w:t>
                  </w:r>
                  <w:r>
                    <w:t xml:space="preserve"> </w:t>
                  </w:r>
                  <w:r w:rsidRPr="00815527">
                    <w:rPr>
                      <w:color w:val="2E74B5" w:themeColor="accent1" w:themeShade="BF"/>
                    </w:rPr>
                    <w:t>(</w:t>
                  </w:r>
                  <w:r w:rsidRPr="00815527">
                    <w:rPr>
                      <w:i/>
                      <w:color w:val="2E74B5" w:themeColor="accent1" w:themeShade="BF"/>
                    </w:rPr>
                    <w:t xml:space="preserve">п. 12 Раздела </w:t>
                  </w:r>
                  <w:r w:rsidRPr="00815527">
                    <w:rPr>
                      <w:i/>
                      <w:color w:val="2E74B5" w:themeColor="accent1" w:themeShade="BF"/>
                      <w:lang w:val="en-US"/>
                    </w:rPr>
                    <w:t>II</w:t>
                  </w:r>
                  <w:r w:rsidRPr="00815527">
                    <w:rPr>
                      <w:i/>
                      <w:color w:val="2E74B5" w:themeColor="accent1" w:themeShade="BF"/>
                    </w:rPr>
                    <w:t xml:space="preserve"> ИНФОРМАЦИОННАЯ КАРТА» подраздела 2.1 «</w:t>
                  </w:r>
                  <w:r w:rsidRPr="00815527">
                    <w:rPr>
                      <w:rFonts w:eastAsia="MS Mincho"/>
                      <w:i/>
                      <w:iCs/>
                      <w:color w:val="2E74B5" w:themeColor="accent1" w:themeShade="BF"/>
                      <w:lang w:val="x-none" w:eastAsia="x-none"/>
                    </w:rPr>
                    <w:t xml:space="preserve">Общие сведения </w:t>
                  </w:r>
                  <w:r w:rsidRPr="00815527">
                    <w:rPr>
                      <w:rFonts w:eastAsia="MS Mincho"/>
                      <w:i/>
                      <w:iCs/>
                      <w:color w:val="2E74B5" w:themeColor="accent1" w:themeShade="BF"/>
                      <w:lang w:eastAsia="x-none"/>
                    </w:rPr>
                    <w:t xml:space="preserve">о </w:t>
                  </w:r>
                  <w:r w:rsidRPr="00815527">
                    <w:rPr>
                      <w:rFonts w:eastAsia="MS Mincho"/>
                      <w:i/>
                      <w:iCs/>
                      <w:color w:val="2E74B5" w:themeColor="accent1" w:themeShade="BF"/>
                      <w:lang w:val="x-none" w:eastAsia="x-none"/>
                    </w:rPr>
                    <w:t>закупк</w:t>
                  </w:r>
                  <w:r w:rsidRPr="00815527">
                    <w:rPr>
                      <w:rFonts w:eastAsia="MS Mincho"/>
                      <w:i/>
                      <w:iCs/>
                      <w:color w:val="2E74B5" w:themeColor="accent1" w:themeShade="BF"/>
                      <w:lang w:eastAsia="x-none"/>
                    </w:rPr>
                    <w:t>е»</w:t>
                  </w:r>
                  <w:r w:rsidRPr="00815527">
                    <w:rPr>
                      <w:i/>
                      <w:color w:val="2E74B5" w:themeColor="accent1" w:themeShade="BF"/>
                    </w:rPr>
                    <w:t xml:space="preserve"> настоящей Документации</w:t>
                  </w:r>
                  <w:r w:rsidRPr="00815527">
                    <w:rPr>
                      <w:color w:val="2E74B5" w:themeColor="accent1" w:themeShade="BF"/>
                    </w:rPr>
                    <w:t>)</w:t>
                  </w:r>
                  <w:r w:rsidRPr="00046853">
                    <w:t xml:space="preserve">, на </w:t>
                  </w:r>
                  <w:r>
                    <w:t>12</w:t>
                  </w:r>
                  <w:r w:rsidRPr="00046853">
                    <w:t xml:space="preserve"> </w:t>
                  </w:r>
                  <w:r>
                    <w:t>месяцев</w:t>
                  </w:r>
                  <w:r w:rsidRPr="00046853">
                    <w:t xml:space="preserve">. </w:t>
                  </w:r>
                </w:p>
                <w:p w:rsidR="00815527" w:rsidRPr="00046853" w:rsidRDefault="00815527" w:rsidP="00815527">
                  <w:pPr>
                    <w:pStyle w:val="a4"/>
                    <w:ind w:left="0"/>
                    <w:rPr>
                      <w:rFonts w:cs="Arial"/>
                      <w:color w:val="000000"/>
                    </w:rPr>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rsidRPr="00046853">
                    <w:rPr>
                      <w:rFonts w:cs="Arial"/>
                      <w:color w:val="000000"/>
                    </w:rPr>
                    <w:t xml:space="preserve"> </w:t>
                  </w:r>
                </w:p>
              </w:tc>
            </w:tr>
            <w:tr w:rsidR="00815527" w:rsidTr="00EC79E6">
              <w:trPr>
                <w:trHeight w:val="1375"/>
              </w:trPr>
              <w:tc>
                <w:tcPr>
                  <w:tcW w:w="2722" w:type="dxa"/>
                  <w:shd w:val="clear" w:color="auto" w:fill="auto"/>
                </w:tcPr>
                <w:p w:rsidR="00815527" w:rsidRPr="00477F76" w:rsidRDefault="00815527" w:rsidP="00815527">
                  <w:pPr>
                    <w:pStyle w:val="a4"/>
                    <w:ind w:left="0"/>
                  </w:pPr>
                  <w:r w:rsidRPr="00551D66">
                    <w:t xml:space="preserve">Опыт исполнения договоров на выполнение работ, аналогичных предмету </w:t>
                  </w:r>
                  <w:r>
                    <w:t>запроса предложений не менее 5 лет</w:t>
                  </w:r>
                </w:p>
              </w:tc>
              <w:tc>
                <w:tcPr>
                  <w:tcW w:w="1417" w:type="dxa"/>
                  <w:shd w:val="clear" w:color="auto" w:fill="auto"/>
                </w:tcPr>
                <w:p w:rsidR="00815527" w:rsidRPr="00551D66" w:rsidRDefault="00815527" w:rsidP="00815527">
                  <w:pPr>
                    <w:pStyle w:val="a4"/>
                    <w:ind w:left="0"/>
                    <w:jc w:val="center"/>
                    <w:rPr>
                      <w:rFonts w:cs="Arial"/>
                      <w:color w:val="000000"/>
                    </w:rPr>
                  </w:pPr>
                  <w:r>
                    <w:rPr>
                      <w:rFonts w:cs="Arial"/>
                      <w:color w:val="000000"/>
                    </w:rPr>
                    <w:t>2</w:t>
                  </w:r>
                  <w:r w:rsidRPr="00551D66">
                    <w:rPr>
                      <w:rFonts w:cs="Arial"/>
                      <w:color w:val="000000"/>
                    </w:rPr>
                    <w:t xml:space="preserve"> %</w:t>
                  </w:r>
                </w:p>
              </w:tc>
              <w:tc>
                <w:tcPr>
                  <w:tcW w:w="3402" w:type="dxa"/>
                  <w:shd w:val="clear" w:color="auto" w:fill="auto"/>
                </w:tcPr>
                <w:p w:rsidR="00815527" w:rsidRPr="00CD25D5" w:rsidRDefault="00815527" w:rsidP="00815527">
                  <w:pPr>
                    <w:jc w:val="both"/>
                    <w:rPr>
                      <w:highlight w:val="yellow"/>
                    </w:rPr>
                  </w:pPr>
                  <w:r w:rsidRPr="00A4788C">
                    <w:t xml:space="preserve">Оценивается </w:t>
                  </w:r>
                  <w:r>
                    <w:t>наличие у претендента опыта работы</w:t>
                  </w:r>
                  <w:r w:rsidRPr="00551D66">
                    <w:t xml:space="preserve">, аналогичных предмету </w:t>
                  </w:r>
                  <w:r>
                    <w:t>запроса предложений не менее 5 лет</w:t>
                  </w:r>
                  <w:r w:rsidRPr="00A4788C">
                    <w:t xml:space="preserve">, </w:t>
                  </w:r>
                  <w:r>
                    <w:t>указанное</w:t>
                  </w:r>
                  <w:r w:rsidRPr="00A4788C">
                    <w:t xml:space="preserve"> </w:t>
                  </w:r>
                  <w:r>
                    <w:t>претендентом</w:t>
                  </w:r>
                  <w:r w:rsidRPr="00A4788C">
                    <w:t xml:space="preserve"> </w:t>
                  </w:r>
                  <w:r w:rsidRPr="006F4D6D">
                    <w:t>запроса предложений</w:t>
                  </w:r>
                  <w:r w:rsidRPr="00A4788C">
                    <w:t xml:space="preserve"> в его заявке на участие в </w:t>
                  </w:r>
                  <w:r w:rsidRPr="006F4D6D">
                    <w:t>запросе предложений</w:t>
                  </w:r>
                  <w:r>
                    <w:t xml:space="preserve">. Наличие опыта у участника закупки подтверждается по форме Приложения №7, с приложением копий  </w:t>
                  </w:r>
                  <w:r w:rsidRPr="00C901EB">
                    <w:t xml:space="preserve"> выполненных договоров и актов приемки</w:t>
                  </w:r>
                  <w:r>
                    <w:t xml:space="preserve"> работ.</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lastRenderedPageBreak/>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proofErr w:type="gramStart"/>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w:t>
            </w:r>
            <w:proofErr w:type="gramEnd"/>
            <w:r w:rsidRPr="00D230A5">
              <w:t xml:space="preserve"> цена Договора (Договоров) в сочетании с другими сведениями, указанными в Заявке, аномально занижена</w:t>
            </w:r>
            <w:r>
              <w:t>,</w:t>
            </w:r>
            <w:r w:rsidRPr="00D230A5">
              <w:t xml:space="preserve"> </w:t>
            </w:r>
            <w:r>
              <w:t xml:space="preserve">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w:t>
            </w:r>
            <w:r>
              <w:lastRenderedPageBreak/>
              <w:t>отклоняет Заявку такого Участника с указанием причин отклонения.</w:t>
            </w:r>
          </w:p>
        </w:tc>
      </w:tr>
      <w:tr w:rsidR="0014229A" w:rsidRPr="005C24A0" w:rsidTr="004F47DD">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F47DD" w:rsidRPr="00CD0BBA" w:rsidRDefault="004F47DD" w:rsidP="004F47DD">
            <w:pPr>
              <w:autoSpaceDE w:val="0"/>
              <w:autoSpaceDN w:val="0"/>
              <w:adjustRightInd w:val="0"/>
            </w:pPr>
            <w:r w:rsidRPr="005F2D9A">
              <w:rPr>
                <w:rFonts w:eastAsia="Calibri"/>
                <w:iCs/>
                <w:color w:val="000000"/>
              </w:rPr>
              <w:t xml:space="preserve">Место </w:t>
            </w:r>
            <w:r w:rsidRPr="00CD0BBA">
              <w:rPr>
                <w:rFonts w:eastAsia="Calibri"/>
                <w:iCs/>
                <w:color w:val="000000"/>
              </w:rPr>
              <w:t xml:space="preserve">выполнения работ: </w:t>
            </w:r>
            <w:r w:rsidRPr="00CD0BBA">
              <w:t xml:space="preserve">Республика Башкортостан </w:t>
            </w:r>
          </w:p>
          <w:p w:rsidR="004F47DD" w:rsidRPr="00CD0BBA" w:rsidRDefault="004F47DD" w:rsidP="004F47DD">
            <w:pPr>
              <w:autoSpaceDE w:val="0"/>
              <w:autoSpaceDN w:val="0"/>
              <w:adjustRightInd w:val="0"/>
            </w:pPr>
            <w:r w:rsidRPr="00CD0BBA">
              <w:t>г. Уфа ул. Борисоглебского, 41</w:t>
            </w:r>
          </w:p>
          <w:p w:rsidR="004F47DD" w:rsidRPr="00CD0BBA" w:rsidRDefault="004F47DD" w:rsidP="004F47DD">
            <w:pPr>
              <w:autoSpaceDE w:val="0"/>
              <w:autoSpaceDN w:val="0"/>
              <w:adjustRightInd w:val="0"/>
            </w:pPr>
            <w:r w:rsidRPr="00CD0BBA">
              <w:t>г. Уфа ул</w:t>
            </w:r>
            <w:proofErr w:type="gramStart"/>
            <w:r w:rsidRPr="00CD0BBA">
              <w:t>.Р</w:t>
            </w:r>
            <w:proofErr w:type="gramEnd"/>
            <w:r w:rsidRPr="00CD0BBA">
              <w:t>оссийская,19</w:t>
            </w:r>
          </w:p>
          <w:p w:rsidR="004F47DD" w:rsidRPr="00CD0BBA" w:rsidRDefault="004F47DD" w:rsidP="004F47DD">
            <w:pPr>
              <w:autoSpaceDE w:val="0"/>
              <w:autoSpaceDN w:val="0"/>
              <w:adjustRightInd w:val="0"/>
              <w:jc w:val="both"/>
            </w:pPr>
            <w:r w:rsidRPr="00CD0BBA">
              <w:t xml:space="preserve">г. Уфа ул. Т. </w:t>
            </w:r>
            <w:proofErr w:type="spellStart"/>
            <w:r w:rsidRPr="00CD0BBA">
              <w:t>Янаби</w:t>
            </w:r>
            <w:proofErr w:type="spellEnd"/>
            <w:r w:rsidRPr="00CD0BBA">
              <w:t>, 32/1</w:t>
            </w:r>
          </w:p>
          <w:p w:rsidR="004F47DD" w:rsidRPr="005F2D9A" w:rsidRDefault="004F47DD" w:rsidP="004F47DD">
            <w:pPr>
              <w:autoSpaceDE w:val="0"/>
              <w:autoSpaceDN w:val="0"/>
              <w:adjustRightInd w:val="0"/>
              <w:jc w:val="both"/>
            </w:pPr>
            <w:r w:rsidRPr="00CD0BBA">
              <w:t>Условия выполнения</w:t>
            </w:r>
            <w:r w:rsidRPr="005F2D9A">
              <w:t xml:space="preserve"> работ определяются в соответствии с Техническим заданием (Приложение № 1.1. к настоящему Извещению), локальных сметных расчетов (Приложения </w:t>
            </w:r>
            <w:r w:rsidRPr="00CA7A85">
              <w:t>№</w:t>
            </w:r>
            <w:r>
              <w:t>№ 1.</w:t>
            </w:r>
            <w:r w:rsidRPr="00CA7A85">
              <w:t>2</w:t>
            </w:r>
            <w:r>
              <w:t>, 1.3., 1.4</w:t>
            </w:r>
            <w:r w:rsidRPr="00CA7A85">
              <w:t xml:space="preserve"> </w:t>
            </w:r>
            <w:r w:rsidRPr="005F2D9A">
              <w:t>к настоящему Извещению) и условиями проекта договора (Приложения № 2 к настоящему Извещению).</w:t>
            </w:r>
          </w:p>
          <w:p w:rsidR="000071DD" w:rsidRPr="000071DD" w:rsidRDefault="004F47DD" w:rsidP="004F47DD">
            <w:pPr>
              <w:autoSpaceDE w:val="0"/>
              <w:autoSpaceDN w:val="0"/>
              <w:adjustRightInd w:val="0"/>
              <w:jc w:val="both"/>
            </w:pPr>
            <w:r w:rsidRPr="005F2D9A">
              <w:t>Срок (периоды) выполнения работ: в течение 20 календарных дней со дня подписания договора.</w:t>
            </w:r>
          </w:p>
          <w:p w:rsidR="0014229A" w:rsidRPr="00F84878" w:rsidRDefault="0014229A" w:rsidP="00253EC7">
            <w:pPr>
              <w:pStyle w:val="Default"/>
              <w:jc w:val="both"/>
            </w:pP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83616D">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w:t>
            </w:r>
            <w:proofErr w:type="gramStart"/>
            <w:r>
              <w:t xml:space="preserve">которым) </w:t>
            </w:r>
            <w:proofErr w:type="gramEnd"/>
            <w:r>
              <w:t xml:space="preserve">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w:t>
            </w:r>
            <w:r>
              <w:lastRenderedPageBreak/>
              <w:t>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w:t>
            </w:r>
            <w:proofErr w:type="gramStart"/>
            <w:r w:rsidRPr="00B03159">
              <w:t>позднее</w:t>
            </w:r>
            <w:proofErr w:type="gramEnd"/>
            <w:r w:rsidRPr="00B03159">
              <w:t xml:space="preserve">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 xml:space="preserve">Наименование </w:t>
            </w:r>
            <w:proofErr w:type="gramStart"/>
            <w:r>
              <w:t>п</w:t>
            </w:r>
            <w:proofErr w:type="gramEnd"/>
            <w:r>
              <w:t>/п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поданными.</w:t>
            </w:r>
          </w:p>
        </w:tc>
      </w:tr>
      <w:tr w:rsidR="0014229A" w:rsidRPr="005C24A0" w:rsidTr="00C56146">
        <w:trPr>
          <w:trHeight w:val="226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proofErr w:type="gramStart"/>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w:t>
            </w:r>
            <w:proofErr w:type="gramEnd"/>
            <w:r w:rsidR="0014229A" w:rsidRPr="005C24A0">
              <w:t xml:space="preserve">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proofErr w:type="gramStart"/>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w:t>
            </w:r>
            <w:proofErr w:type="gramEnd"/>
            <w:r w:rsidRPr="0062672B">
              <w:t xml:space="preserve"> второй номер.</w:t>
            </w:r>
          </w:p>
          <w:p w:rsidR="0014229A" w:rsidRPr="00F46F0B" w:rsidRDefault="00A667E3" w:rsidP="003B25CB">
            <w:pPr>
              <w:ind w:firstLine="387"/>
              <w:jc w:val="both"/>
            </w:pPr>
            <w:proofErr w:type="gramStart"/>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w:t>
            </w:r>
            <w:proofErr w:type="gramEnd"/>
            <w:r w:rsidR="0014229A" w:rsidRPr="007822AC">
              <w:t xml:space="preserve">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83616D">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закупки по форме Приложения № 3 к Извещению с приложением расчета и обоснования цены договора (</w:t>
            </w:r>
            <w:r w:rsidR="007C1B73">
              <w:t>локальный сметный расчет</w:t>
            </w:r>
            <w:r w:rsidR="00A02B2E">
              <w:t>) по форме Приложени</w:t>
            </w:r>
            <w:r w:rsidR="007C1B73">
              <w:t>й</w:t>
            </w:r>
            <w:r w:rsidR="00A02B2E" w:rsidRPr="00A02B2E">
              <w:t xml:space="preserve"> №1</w:t>
            </w:r>
            <w:r w:rsidR="007C1B73">
              <w:t>.2, 1.3, 1.4</w:t>
            </w:r>
            <w:r w:rsidR="00A02B2E" w:rsidRPr="00A02B2E">
              <w:t xml:space="preserve"> к Изв</w:t>
            </w:r>
            <w:r w:rsidR="00A02B2E">
              <w:t>ещению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83616D">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83616D">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83616D">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Pr="00057935">
              <w:t xml:space="preserve"> до заключения договора.</w:t>
            </w:r>
            <w:bookmarkEnd w:id="36"/>
          </w:p>
          <w:p w:rsidR="00BF58A9" w:rsidRDefault="00C56146" w:rsidP="007C1B73">
            <w:pPr>
              <w:widowControl w:val="0"/>
              <w:autoSpaceDE w:val="0"/>
              <w:autoSpaceDN w:val="0"/>
              <w:adjustRightInd w:val="0"/>
              <w:spacing w:after="160" w:line="259" w:lineRule="auto"/>
              <w:ind w:right="261"/>
              <w:contextualSpacing/>
              <w:jc w:val="both"/>
              <w:outlineLvl w:val="1"/>
            </w:pPr>
            <w:r w:rsidRPr="0083616D">
              <w:rPr>
                <w:rFonts w:cs="Calibri"/>
              </w:rPr>
              <w:t xml:space="preserve"> </w:t>
            </w:r>
            <w:r w:rsidR="00486D44" w:rsidRPr="0083616D">
              <w:rPr>
                <w:rFonts w:cs="Calibri"/>
              </w:rPr>
              <w:t xml:space="preserve">     </w:t>
            </w:r>
            <w:r>
              <w:rPr>
                <w:rFonts w:cs="Calibri"/>
              </w:rPr>
              <w:t xml:space="preserve">  </w:t>
            </w:r>
            <w:r w:rsidR="007C1B73">
              <w:rPr>
                <w:rFonts w:cs="Calibri"/>
              </w:rPr>
              <w:t xml:space="preserve"> </w:t>
            </w:r>
            <w:r w:rsidR="0083616D">
              <w:t>7</w:t>
            </w:r>
            <w:r w:rsidR="00BF58A9">
              <w:t>) Перечень необходимого оборудования, техники и инструментов, прошедших обязательную поверку и имеющих все необходимые сертификаты;</w:t>
            </w:r>
          </w:p>
          <w:p w:rsidR="00BF58A9" w:rsidRDefault="0083616D" w:rsidP="00C56146">
            <w:pPr>
              <w:ind w:firstLine="488"/>
              <w:jc w:val="both"/>
            </w:pPr>
            <w:r>
              <w:t>8</w:t>
            </w:r>
            <w:r w:rsidR="00BF58A9">
              <w:t>) Данные о наличии необходимой техники для передвижения рабочих, перемещения техники и оборудования</w:t>
            </w:r>
          </w:p>
          <w:p w:rsidR="00BF58A9" w:rsidRPr="009A19D1" w:rsidRDefault="0083616D" w:rsidP="00BF58A9">
            <w:pPr>
              <w:ind w:firstLine="488"/>
              <w:jc w:val="both"/>
            </w:pPr>
            <w:r>
              <w:t>9</w:t>
            </w:r>
            <w:r w:rsidR="00BF58A9" w:rsidRPr="009A19D1">
              <w:t xml:space="preserve">) </w:t>
            </w:r>
            <w:r w:rsidR="007343B7" w:rsidRPr="009A19D1">
              <w:t xml:space="preserve">Сведения </w:t>
            </w:r>
            <w:r w:rsidR="00BF58A9" w:rsidRPr="009A19D1">
              <w:t xml:space="preserve">о </w:t>
            </w:r>
            <w:r w:rsidR="00260D1E" w:rsidRPr="009A19D1">
              <w:t xml:space="preserve">не менее двух </w:t>
            </w:r>
            <w:r w:rsidR="00BF58A9" w:rsidRPr="009A19D1">
              <w:t>сотрудниках, имеющих 4 группу (до 1000 В) по электробезопасност</w:t>
            </w:r>
            <w:r w:rsidR="009A19D1" w:rsidRPr="009A19D1">
              <w:t xml:space="preserve">и с аттестацией в </w:t>
            </w:r>
            <w:proofErr w:type="spellStart"/>
            <w:r w:rsidR="009A19D1" w:rsidRPr="009A19D1">
              <w:t>Ростехнадзоре</w:t>
            </w:r>
            <w:proofErr w:type="spellEnd"/>
            <w:r w:rsidR="009A19D1" w:rsidRPr="009A19D1">
              <w:t>.</w:t>
            </w:r>
          </w:p>
          <w:p w:rsidR="0014229A" w:rsidRPr="009A19D1" w:rsidRDefault="0014229A" w:rsidP="003B25CB">
            <w:pPr>
              <w:ind w:firstLine="488"/>
              <w:jc w:val="both"/>
              <w:rPr>
                <w:sz w:val="10"/>
                <w:szCs w:val="10"/>
              </w:rPr>
            </w:pPr>
          </w:p>
          <w:p w:rsidR="0014229A" w:rsidRPr="00F46F0B" w:rsidRDefault="0014229A" w:rsidP="003B25CB">
            <w:pPr>
              <w:ind w:firstLine="488"/>
              <w:jc w:val="both"/>
              <w:rPr>
                <w:b/>
              </w:rPr>
            </w:pPr>
            <w:r w:rsidRPr="009A19D1">
              <w:t>Претендент на участие в Открытом запросе предложений вправе приложить к Заявке иные документы</w:t>
            </w:r>
            <w:r w:rsidRPr="0017192B">
              <w:t>,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 xml:space="preserve">Требование к описанию </w:t>
            </w:r>
            <w:r w:rsidRPr="00344B31">
              <w:lastRenderedPageBreak/>
              <w:t>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7343B7" w:rsidRPr="007343B7" w:rsidRDefault="00D53D03" w:rsidP="007343B7">
            <w:pPr>
              <w:autoSpaceDE w:val="0"/>
              <w:autoSpaceDN w:val="0"/>
              <w:adjustRightInd w:val="0"/>
              <w:jc w:val="both"/>
            </w:pPr>
            <w:r>
              <w:lastRenderedPageBreak/>
              <w:t>О</w:t>
            </w:r>
            <w:r w:rsidRPr="00D53D03">
              <w:t>сновные требования к работам опре</w:t>
            </w:r>
            <w:r>
              <w:t xml:space="preserve">делены </w:t>
            </w:r>
            <w:r w:rsidR="007343B7" w:rsidRPr="007343B7">
              <w:t xml:space="preserve">Техническим заданием (Приложение № 1.1. к Извещению), </w:t>
            </w:r>
            <w:r w:rsidR="007343B7">
              <w:t>локальным</w:t>
            </w:r>
            <w:r w:rsidR="004B76C6">
              <w:t>и</w:t>
            </w:r>
            <w:r w:rsidR="007343B7">
              <w:t xml:space="preserve"> </w:t>
            </w:r>
            <w:r w:rsidR="007343B7" w:rsidRPr="007343B7">
              <w:t>смет</w:t>
            </w:r>
            <w:r w:rsidR="007343B7">
              <w:t>ным</w:t>
            </w:r>
            <w:r w:rsidR="004B76C6">
              <w:t>и</w:t>
            </w:r>
            <w:r w:rsidR="007343B7">
              <w:t xml:space="preserve"> расчет</w:t>
            </w:r>
            <w:r w:rsidR="004B76C6">
              <w:t>ами</w:t>
            </w:r>
            <w:r w:rsidR="007343B7" w:rsidRPr="007343B7">
              <w:t xml:space="preserve"> </w:t>
            </w:r>
            <w:r w:rsidR="007343B7" w:rsidRPr="007343B7">
              <w:lastRenderedPageBreak/>
              <w:t>(Приложения №№ 1.2, 1.3</w:t>
            </w:r>
            <w:r w:rsidR="007C1B73">
              <w:t>, 1.4</w:t>
            </w:r>
            <w:r w:rsidR="007343B7" w:rsidRPr="007343B7">
              <w:t xml:space="preserve"> к Извещению) и условиями проекта договора (Приложения № 2 к  Извещению).</w:t>
            </w:r>
          </w:p>
          <w:p w:rsidR="0014229A" w:rsidRPr="00FE1BE2" w:rsidRDefault="0014229A" w:rsidP="00A02B2E">
            <w:pPr>
              <w:ind w:firstLine="486"/>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proofErr w:type="gramStart"/>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roofErr w:type="gramEnd"/>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Все суммы денежных сре</w:t>
            </w:r>
            <w:proofErr w:type="gramStart"/>
            <w:r w:rsidRPr="00403DB6">
              <w:t>дств в З</w:t>
            </w:r>
            <w:proofErr w:type="gramEnd"/>
            <w:r w:rsidRPr="00403DB6">
              <w:t xml:space="preserve">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proofErr w:type="gramStart"/>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w:t>
            </w:r>
            <w:proofErr w:type="gramEnd"/>
            <w:r w:rsidRPr="00962791">
              <w:rPr>
                <w:bCs/>
              </w:rPr>
              <w:t xml:space="preserve"> юридическое лицо</w:t>
            </w:r>
            <w:r w:rsidRPr="00962791">
              <w:rPr>
                <w:bCs/>
                <w:i/>
              </w:rPr>
              <w:t>.</w:t>
            </w:r>
          </w:p>
          <w:p w:rsidR="0014229A" w:rsidRDefault="0014229A" w:rsidP="003B25CB">
            <w:pPr>
              <w:pStyle w:val="a4"/>
              <w:ind w:left="0" w:firstLine="387"/>
              <w:jc w:val="both"/>
            </w:pPr>
            <w:r>
              <w:lastRenderedPageBreak/>
              <w:t xml:space="preserve">5. </w:t>
            </w:r>
            <w:r w:rsidRPr="00440C5D">
              <w:t>Заявка и документы, входящие в состав Заявки</w:t>
            </w:r>
            <w:r w:rsidRPr="00385A5A">
              <w:t>, должны быть переведены в электронный вид с помощью сре</w:t>
            </w:r>
            <w:proofErr w:type="gramStart"/>
            <w:r w:rsidRPr="00385A5A">
              <w:t>дств ск</w:t>
            </w:r>
            <w:proofErr w:type="gramEnd"/>
            <w:r w:rsidRPr="00385A5A">
              <w:t xml:space="preserve">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w:t>
            </w:r>
            <w:proofErr w:type="gramStart"/>
            <w:r w:rsidRPr="00385A5A">
              <w:t>Наименование файлов должно позволять идентифицировать документ (например:</w:t>
            </w:r>
            <w:proofErr w:type="gramEnd"/>
            <w:r w:rsidRPr="00385A5A">
              <w:t xml:space="preserve"> </w:t>
            </w:r>
            <w:proofErr w:type="gramStart"/>
            <w:r w:rsidRPr="00385A5A">
              <w:t>Заявка на участие в закупке от 01012013.pdf);</w:t>
            </w:r>
            <w:proofErr w:type="gramEnd"/>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83616D">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w:t>
            </w:r>
            <w:r w:rsidR="0014229A">
              <w:lastRenderedPageBreak/>
              <w:t xml:space="preserve">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83616D">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proofErr w:type="gramStart"/>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w:t>
            </w:r>
            <w:proofErr w:type="gramEnd"/>
            <w:r w:rsidRPr="00A624B6">
              <w:t xml:space="preserve">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proofErr w:type="gramStart"/>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roofErr w:type="gramEnd"/>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D53D03">
              <w:t>оценки и сопоставления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 xml:space="preserve">в течение 3 (трех) рабочих дней </w:t>
            </w:r>
            <w:proofErr w:type="gramStart"/>
            <w:r w:rsidRPr="00FB45A0">
              <w:t>с даты получения</w:t>
            </w:r>
            <w:proofErr w:type="gramEnd"/>
            <w:r w:rsidRPr="00FB45A0">
              <w:t xml:space="preserve">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w:t>
            </w:r>
            <w:proofErr w:type="gramStart"/>
            <w:r w:rsidRPr="00711A69">
              <w:t>требование</w:t>
            </w:r>
            <w:proofErr w:type="gramEnd"/>
            <w:r w:rsidRPr="00711A69">
              <w:t xml:space="preserve">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5C6DCB">
                <w:rPr>
                  <w:rStyle w:val="a3"/>
                  <w:color w:val="auto"/>
                  <w:u w:val="none"/>
                </w:rPr>
                <w:t>Положением</w:t>
              </w:r>
              <w:proofErr w:type="gramEnd"/>
              <w:r w:rsidRPr="005C6DCB">
                <w:rPr>
                  <w:rStyle w:val="a3"/>
                  <w:color w:val="auto"/>
                  <w:u w:val="none"/>
                </w:rPr>
                <w:t xml:space="preserve">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486D44" w:rsidRDefault="00216D63" w:rsidP="00216D63">
            <w:pPr>
              <w:widowControl w:val="0"/>
              <w:autoSpaceDE w:val="0"/>
              <w:autoSpaceDN w:val="0"/>
              <w:adjustRightInd w:val="0"/>
              <w:jc w:val="both"/>
            </w:pPr>
            <w:r>
              <w:t xml:space="preserve">      </w:t>
            </w:r>
            <w:r w:rsidR="00F030A9">
              <w:t xml:space="preserve">     </w:t>
            </w:r>
            <w:r w:rsidR="007C1B73" w:rsidRPr="00F0553D">
              <w:t xml:space="preserve">Определены разделом </w:t>
            </w:r>
            <w:r w:rsidR="007C1B73">
              <w:rPr>
                <w:lang w:val="en-US"/>
              </w:rPr>
              <w:t>II</w:t>
            </w:r>
            <w:r w:rsidR="007C1B73" w:rsidRPr="00F0553D">
              <w:t xml:space="preserve"> «Проект договора» (</w:t>
            </w:r>
            <w:r w:rsidR="007C1B73">
              <w:t>Приложение №2 к Извещению)</w:t>
            </w:r>
          </w:p>
          <w:p w:rsidR="0014229A" w:rsidRPr="005C24A0" w:rsidRDefault="0014229A" w:rsidP="00216D63">
            <w:pPr>
              <w:widowControl w:val="0"/>
              <w:autoSpaceDE w:val="0"/>
              <w:autoSpaceDN w:val="0"/>
              <w:adjustRightInd w:val="0"/>
              <w:jc w:val="both"/>
            </w:pP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proofErr w:type="gramStart"/>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от </w:t>
            </w:r>
            <w:r w:rsidRPr="00992FAA">
              <w:lastRenderedPageBreak/>
              <w:t>заявленного</w:t>
            </w:r>
            <w:r w:rsidRPr="005C24A0">
              <w:t xml:space="preserve"> в настоящей Документации без изменения цены за единицу товара/работ/услуг;</w:t>
            </w:r>
            <w:proofErr w:type="gramEnd"/>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 xml:space="preserve">Извещение о закупке, </w:t>
      </w:r>
      <w:r w:rsidR="00F030A9">
        <w:t xml:space="preserve">Техническое задание (Приложение № 1.1. к Извещению), </w:t>
      </w:r>
      <w:r w:rsidR="004B76C6">
        <w:t xml:space="preserve">локальный </w:t>
      </w:r>
      <w:r w:rsidR="00F030A9">
        <w:t xml:space="preserve">сметный расчет </w:t>
      </w:r>
      <w:r w:rsidR="00F030A9" w:rsidRPr="00CA7A85">
        <w:t>(Приложения №</w:t>
      </w:r>
      <w:r w:rsidR="00F030A9">
        <w:t xml:space="preserve"> 1.</w:t>
      </w:r>
      <w:r w:rsidR="00F030A9" w:rsidRPr="00CA7A85">
        <w:t>2</w:t>
      </w:r>
      <w:r w:rsidR="00815527">
        <w:t xml:space="preserve">, № 1.3, 1.4 </w:t>
      </w:r>
      <w:r w:rsidR="00F030A9" w:rsidRPr="00CA7A85">
        <w:t xml:space="preserve"> к Извещению)</w:t>
      </w:r>
      <w:r w:rsidR="005C6DCB" w:rsidRPr="00B21CC5">
        <w:t>, проект договора (Приложение № 2 к Извещению), форма заявки на участие в закупке (Приложение № 3 к Извещению), п</w:t>
      </w:r>
      <w:r w:rsidR="005C6DCB" w:rsidRPr="00B21CC5">
        <w:rPr>
          <w:bCs/>
        </w:rPr>
        <w:t xml:space="preserve">орядок оценки и сопоставления заявок на Участие в </w:t>
      </w:r>
      <w:r w:rsidR="005C6DCB" w:rsidRPr="00B21CC5">
        <w:t>закупке (Приложение № 4 к Извещению), форма для предоставления информации в отношении всей цепочки собственников Претендента, включая бенефициаров (в</w:t>
      </w:r>
      <w:proofErr w:type="gramEnd"/>
      <w:r w:rsidR="005C6DCB" w:rsidRPr="00B21CC5">
        <w:t xml:space="preserve"> том числе конечных) (Приложение № 5 к Извещению)</w:t>
      </w:r>
      <w:r w:rsidR="00373528" w:rsidRPr="00B21CC5">
        <w:t>, форма запроса на разъяснение документации о закупке (Приложение № 6 к Извещению)</w:t>
      </w:r>
      <w:r w:rsidR="00815527">
        <w:t>, Справка об опыте выполнения договоров, (Приложение №7 к Извещению)</w:t>
      </w:r>
      <w:r w:rsidR="00815527" w:rsidRPr="005C6DCB">
        <w:t>.</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ECF" w:rsidRDefault="00433ECF" w:rsidP="0014229A">
      <w:r>
        <w:separator/>
      </w:r>
    </w:p>
  </w:endnote>
  <w:endnote w:type="continuationSeparator" w:id="0">
    <w:p w:rsidR="00433ECF" w:rsidRDefault="00433ECF"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ECF" w:rsidRDefault="00433ECF" w:rsidP="0014229A">
      <w:r>
        <w:separator/>
      </w:r>
    </w:p>
  </w:footnote>
  <w:footnote w:type="continuationSeparator" w:id="0">
    <w:p w:rsidR="00433ECF" w:rsidRDefault="00433ECF"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527" w:rsidRDefault="00815527">
    <w:pPr>
      <w:pStyle w:val="a6"/>
      <w:jc w:val="center"/>
    </w:pPr>
    <w:r>
      <w:fldChar w:fldCharType="begin"/>
    </w:r>
    <w:r>
      <w:instrText>PAGE   \* MERGEFORMAT</w:instrText>
    </w:r>
    <w:r>
      <w:fldChar w:fldCharType="separate"/>
    </w:r>
    <w:r w:rsidR="005E6F09">
      <w:rPr>
        <w:noProof/>
      </w:rPr>
      <w:t>1</w:t>
    </w:r>
    <w:r>
      <w:fldChar w:fldCharType="end"/>
    </w:r>
  </w:p>
  <w:p w:rsidR="00815527" w:rsidRDefault="0081552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310C7E"/>
    <w:multiLevelType w:val="multilevel"/>
    <w:tmpl w:val="2EB4FC12"/>
    <w:lvl w:ilvl="0">
      <w:start w:val="1"/>
      <w:numFmt w:val="decimal"/>
      <w:lvlText w:val="%1."/>
      <w:lvlJc w:val="left"/>
      <w:pPr>
        <w:ind w:left="644" w:hanging="360"/>
      </w:pPr>
      <w:rPr>
        <w:color w:val="000000" w:themeColor="text1"/>
      </w:r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8">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24CC5873"/>
    <w:multiLevelType w:val="multilevel"/>
    <w:tmpl w:val="2EB4FC12"/>
    <w:lvl w:ilvl="0">
      <w:start w:val="1"/>
      <w:numFmt w:val="decimal"/>
      <w:lvlText w:val="%1."/>
      <w:lvlJc w:val="left"/>
      <w:pPr>
        <w:ind w:left="644" w:hanging="360"/>
      </w:pPr>
      <w:rPr>
        <w:color w:val="000000" w:themeColor="text1"/>
      </w:r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3">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nsid w:val="42340BF7"/>
    <w:multiLevelType w:val="multilevel"/>
    <w:tmpl w:val="2EB4FC12"/>
    <w:lvl w:ilvl="0">
      <w:start w:val="1"/>
      <w:numFmt w:val="decimal"/>
      <w:lvlText w:val="%1."/>
      <w:lvlJc w:val="left"/>
      <w:pPr>
        <w:ind w:left="644" w:hanging="360"/>
      </w:pPr>
      <w:rPr>
        <w:color w:val="000000" w:themeColor="text1"/>
      </w:r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6">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7">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9">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3"/>
  </w:num>
  <w:num w:numId="3">
    <w:abstractNumId w:val="40"/>
  </w:num>
  <w:num w:numId="4">
    <w:abstractNumId w:val="0"/>
  </w:num>
  <w:num w:numId="5">
    <w:abstractNumId w:val="20"/>
  </w:num>
  <w:num w:numId="6">
    <w:abstractNumId w:val="38"/>
  </w:num>
  <w:num w:numId="7">
    <w:abstractNumId w:val="4"/>
  </w:num>
  <w:num w:numId="8">
    <w:abstractNumId w:val="27"/>
  </w:num>
  <w:num w:numId="9">
    <w:abstractNumId w:val="21"/>
  </w:num>
  <w:num w:numId="10">
    <w:abstractNumId w:val="10"/>
  </w:num>
  <w:num w:numId="11">
    <w:abstractNumId w:val="2"/>
  </w:num>
  <w:num w:numId="12">
    <w:abstractNumId w:val="30"/>
  </w:num>
  <w:num w:numId="13">
    <w:abstractNumId w:val="14"/>
  </w:num>
  <w:num w:numId="14">
    <w:abstractNumId w:val="19"/>
  </w:num>
  <w:num w:numId="15">
    <w:abstractNumId w:val="41"/>
  </w:num>
  <w:num w:numId="16">
    <w:abstractNumId w:val="43"/>
  </w:num>
  <w:num w:numId="17">
    <w:abstractNumId w:val="24"/>
  </w:num>
  <w:num w:numId="18">
    <w:abstractNumId w:val="36"/>
  </w:num>
  <w:num w:numId="19">
    <w:abstractNumId w:val="39"/>
  </w:num>
  <w:num w:numId="20">
    <w:abstractNumId w:val="34"/>
  </w:num>
  <w:num w:numId="21">
    <w:abstractNumId w:val="35"/>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1"/>
  </w:num>
  <w:num w:numId="26">
    <w:abstractNumId w:val="8"/>
  </w:num>
  <w:num w:numId="27">
    <w:abstractNumId w:val="29"/>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17"/>
  </w:num>
  <w:num w:numId="34">
    <w:abstractNumId w:val="28"/>
  </w:num>
  <w:num w:numId="35">
    <w:abstractNumId w:val="18"/>
  </w:num>
  <w:num w:numId="36">
    <w:abstractNumId w:val="26"/>
  </w:num>
  <w:num w:numId="37">
    <w:abstractNumId w:val="23"/>
  </w:num>
  <w:num w:numId="38">
    <w:abstractNumId w:val="7"/>
  </w:num>
  <w:num w:numId="39">
    <w:abstractNumId w:val="26"/>
  </w:num>
  <w:num w:numId="40">
    <w:abstractNumId w:val="6"/>
  </w:num>
  <w:num w:numId="41">
    <w:abstractNumId w:val="13"/>
  </w:num>
  <w:num w:numId="42">
    <w:abstractNumId w:val="12"/>
  </w:num>
  <w:num w:numId="43">
    <w:abstractNumId w:val="15"/>
  </w:num>
  <w:num w:numId="44">
    <w:abstractNumId w:val="1"/>
  </w:num>
  <w:num w:numId="4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071DD"/>
    <w:rsid w:val="00055701"/>
    <w:rsid w:val="00086B66"/>
    <w:rsid w:val="00093E9C"/>
    <w:rsid w:val="000A2570"/>
    <w:rsid w:val="000A4ECA"/>
    <w:rsid w:val="000D5352"/>
    <w:rsid w:val="000D6510"/>
    <w:rsid w:val="000F4823"/>
    <w:rsid w:val="000F7BA5"/>
    <w:rsid w:val="0014229A"/>
    <w:rsid w:val="00155152"/>
    <w:rsid w:val="00177EDB"/>
    <w:rsid w:val="001B4383"/>
    <w:rsid w:val="001D7DA3"/>
    <w:rsid w:val="00200CEA"/>
    <w:rsid w:val="00201973"/>
    <w:rsid w:val="00216D63"/>
    <w:rsid w:val="0023107D"/>
    <w:rsid w:val="002341D3"/>
    <w:rsid w:val="0024327E"/>
    <w:rsid w:val="00250C59"/>
    <w:rsid w:val="00253EC7"/>
    <w:rsid w:val="00260D1E"/>
    <w:rsid w:val="0026485E"/>
    <w:rsid w:val="00280FAD"/>
    <w:rsid w:val="00284E9D"/>
    <w:rsid w:val="002B0251"/>
    <w:rsid w:val="002C4EB5"/>
    <w:rsid w:val="0032055F"/>
    <w:rsid w:val="00322B7A"/>
    <w:rsid w:val="0033356E"/>
    <w:rsid w:val="00342848"/>
    <w:rsid w:val="00355EFE"/>
    <w:rsid w:val="00373528"/>
    <w:rsid w:val="00393AC3"/>
    <w:rsid w:val="003B25CB"/>
    <w:rsid w:val="003B6396"/>
    <w:rsid w:val="003C5771"/>
    <w:rsid w:val="003E3508"/>
    <w:rsid w:val="00401F71"/>
    <w:rsid w:val="00411612"/>
    <w:rsid w:val="0043190B"/>
    <w:rsid w:val="00433ECF"/>
    <w:rsid w:val="0043434A"/>
    <w:rsid w:val="00486D44"/>
    <w:rsid w:val="004979BC"/>
    <w:rsid w:val="004B76C6"/>
    <w:rsid w:val="004C05AA"/>
    <w:rsid w:val="004F47DD"/>
    <w:rsid w:val="005205ED"/>
    <w:rsid w:val="00534D2D"/>
    <w:rsid w:val="00565A67"/>
    <w:rsid w:val="005717E2"/>
    <w:rsid w:val="0057283D"/>
    <w:rsid w:val="00574643"/>
    <w:rsid w:val="00580C36"/>
    <w:rsid w:val="00591BD4"/>
    <w:rsid w:val="005A0857"/>
    <w:rsid w:val="005B0AB9"/>
    <w:rsid w:val="005C08D3"/>
    <w:rsid w:val="005C6860"/>
    <w:rsid w:val="005C6DCB"/>
    <w:rsid w:val="005E6F09"/>
    <w:rsid w:val="006351F8"/>
    <w:rsid w:val="0063786E"/>
    <w:rsid w:val="006507D3"/>
    <w:rsid w:val="00660B32"/>
    <w:rsid w:val="00670FD9"/>
    <w:rsid w:val="006D5E99"/>
    <w:rsid w:val="007343B7"/>
    <w:rsid w:val="00763590"/>
    <w:rsid w:val="007816DF"/>
    <w:rsid w:val="007B3809"/>
    <w:rsid w:val="007C0B00"/>
    <w:rsid w:val="007C17D3"/>
    <w:rsid w:val="007C1B73"/>
    <w:rsid w:val="007E34B5"/>
    <w:rsid w:val="007F75C3"/>
    <w:rsid w:val="00815527"/>
    <w:rsid w:val="008239AB"/>
    <w:rsid w:val="00826FF9"/>
    <w:rsid w:val="0083262D"/>
    <w:rsid w:val="0083616D"/>
    <w:rsid w:val="00846365"/>
    <w:rsid w:val="0088188F"/>
    <w:rsid w:val="0088343E"/>
    <w:rsid w:val="00885BD2"/>
    <w:rsid w:val="00892DC0"/>
    <w:rsid w:val="008A40EB"/>
    <w:rsid w:val="008C6A98"/>
    <w:rsid w:val="008F2EB6"/>
    <w:rsid w:val="00945B7A"/>
    <w:rsid w:val="00962C28"/>
    <w:rsid w:val="009669A9"/>
    <w:rsid w:val="0099175E"/>
    <w:rsid w:val="009A19D1"/>
    <w:rsid w:val="009A662F"/>
    <w:rsid w:val="009C290D"/>
    <w:rsid w:val="009E5199"/>
    <w:rsid w:val="009F777B"/>
    <w:rsid w:val="00A02B2E"/>
    <w:rsid w:val="00A27D60"/>
    <w:rsid w:val="00A362A1"/>
    <w:rsid w:val="00A667E3"/>
    <w:rsid w:val="00AB0FBA"/>
    <w:rsid w:val="00AC3397"/>
    <w:rsid w:val="00B10691"/>
    <w:rsid w:val="00B158D8"/>
    <w:rsid w:val="00B178BA"/>
    <w:rsid w:val="00B21CC5"/>
    <w:rsid w:val="00BA027F"/>
    <w:rsid w:val="00BA27B3"/>
    <w:rsid w:val="00BA60C3"/>
    <w:rsid w:val="00BB560C"/>
    <w:rsid w:val="00BF58A9"/>
    <w:rsid w:val="00C2730B"/>
    <w:rsid w:val="00C327CC"/>
    <w:rsid w:val="00C56146"/>
    <w:rsid w:val="00C6039E"/>
    <w:rsid w:val="00C647DD"/>
    <w:rsid w:val="00C675FE"/>
    <w:rsid w:val="00C77202"/>
    <w:rsid w:val="00CB6832"/>
    <w:rsid w:val="00D35EA7"/>
    <w:rsid w:val="00D37E5A"/>
    <w:rsid w:val="00D4565D"/>
    <w:rsid w:val="00D53D03"/>
    <w:rsid w:val="00D94587"/>
    <w:rsid w:val="00DF132F"/>
    <w:rsid w:val="00E4622D"/>
    <w:rsid w:val="00E74D2C"/>
    <w:rsid w:val="00E9498C"/>
    <w:rsid w:val="00E959F9"/>
    <w:rsid w:val="00EA1830"/>
    <w:rsid w:val="00EB346C"/>
    <w:rsid w:val="00EC79E6"/>
    <w:rsid w:val="00ED7BA7"/>
    <w:rsid w:val="00EF33D2"/>
    <w:rsid w:val="00EF62FF"/>
    <w:rsid w:val="00F030A9"/>
    <w:rsid w:val="00F12F64"/>
    <w:rsid w:val="00F13CAC"/>
    <w:rsid w:val="00F17D4A"/>
    <w:rsid w:val="00F3618D"/>
    <w:rsid w:val="00F57712"/>
    <w:rsid w:val="00F65720"/>
    <w:rsid w:val="00F8370A"/>
    <w:rsid w:val="00F86A4C"/>
    <w:rsid w:val="00F878C4"/>
    <w:rsid w:val="00F955C7"/>
    <w:rsid w:val="00F961B1"/>
    <w:rsid w:val="00FA03E9"/>
    <w:rsid w:val="00FC4F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177EDB"/>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177ED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489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Koshcheev@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eltor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F7AD7C-1F20-4CD8-9BC7-745E060A8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614</TotalTime>
  <Pages>19</Pages>
  <Words>7547</Words>
  <Characters>43024</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50471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49</cp:revision>
  <cp:lastPrinted>2015-11-16T11:14:00Z</cp:lastPrinted>
  <dcterms:created xsi:type="dcterms:W3CDTF">2015-10-07T04:10:00Z</dcterms:created>
  <dcterms:modified xsi:type="dcterms:W3CDTF">2015-11-16T11:22:00Z</dcterms:modified>
</cp:coreProperties>
</file>